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6CDD24EB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890037">
        <w:rPr>
          <w:b/>
        </w:rPr>
        <w:t>03</w:t>
      </w:r>
      <w:r w:rsidRPr="00442325">
        <w:rPr>
          <w:b/>
        </w:rPr>
        <w:t>/202</w:t>
      </w:r>
      <w:r w:rsidR="00890037">
        <w:rPr>
          <w:b/>
        </w:rPr>
        <w:t>4</w:t>
      </w:r>
      <w:r w:rsidRPr="00442325">
        <w:rPr>
          <w:b/>
        </w:rPr>
        <w:t>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302FD39F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056514" w:rsidRPr="00AF1A47">
        <w:rPr>
          <w:bCs/>
        </w:rPr>
        <w:t>Projeto de Lei nº 0</w:t>
      </w:r>
      <w:r w:rsidR="00890037">
        <w:rPr>
          <w:bCs/>
        </w:rPr>
        <w:t>0</w:t>
      </w:r>
      <w:r w:rsidR="00114FF7">
        <w:rPr>
          <w:bCs/>
        </w:rPr>
        <w:t>6/</w:t>
      </w:r>
      <w:r w:rsidR="00056514" w:rsidRPr="00AF1A47">
        <w:rPr>
          <w:bCs/>
        </w:rPr>
        <w:t>202</w:t>
      </w:r>
      <w:r w:rsidR="00890037">
        <w:rPr>
          <w:bCs/>
        </w:rPr>
        <w:t>4</w:t>
      </w:r>
      <w:r w:rsidR="00056514" w:rsidRPr="00AF1A47">
        <w:rPr>
          <w:bCs/>
        </w:rPr>
        <w:t xml:space="preserve"> </w:t>
      </w:r>
      <w:r w:rsidR="00890037" w:rsidRPr="00890037">
        <w:rPr>
          <w:b/>
        </w:rPr>
        <w:t>“Autoriza a abertura de Crédito Adicional Especial da Criação da Escola Tempo Integral instituído pela Lei Federal nº 14.640, 31 de julho de 2023 e da outras providências”</w:t>
      </w:r>
      <w:r w:rsidR="00114FF7" w:rsidRPr="00890037">
        <w:rPr>
          <w:bCs/>
        </w:rPr>
        <w:t>.</w:t>
      </w:r>
      <w:r w:rsidR="00114FF7">
        <w:rPr>
          <w:bCs/>
        </w:rPr>
        <w:t xml:space="preserve">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Default="00E57573" w:rsidP="002F6B33">
      <w:pPr>
        <w:jc w:val="both"/>
      </w:pPr>
    </w:p>
    <w:p w14:paraId="295731B5" w14:textId="77777777" w:rsidR="005551AB" w:rsidRDefault="005551AB" w:rsidP="002F6B33">
      <w:pPr>
        <w:jc w:val="both"/>
      </w:pPr>
    </w:p>
    <w:p w14:paraId="48E0224F" w14:textId="77777777" w:rsidR="005551AB" w:rsidRDefault="005551AB" w:rsidP="002F6B33">
      <w:pPr>
        <w:jc w:val="both"/>
      </w:pPr>
    </w:p>
    <w:p w14:paraId="2AEF7196" w14:textId="77777777" w:rsidR="005551AB" w:rsidRDefault="005551AB" w:rsidP="002F6B33">
      <w:pPr>
        <w:jc w:val="both"/>
      </w:pPr>
    </w:p>
    <w:p w14:paraId="7B9E078E" w14:textId="77777777" w:rsidR="005551AB" w:rsidRDefault="005551AB" w:rsidP="002F6B33">
      <w:pPr>
        <w:jc w:val="both"/>
      </w:pPr>
    </w:p>
    <w:p w14:paraId="7F702C40" w14:textId="77777777" w:rsidR="005551AB" w:rsidRDefault="005551AB" w:rsidP="002F6B33">
      <w:pPr>
        <w:jc w:val="both"/>
      </w:pPr>
    </w:p>
    <w:p w14:paraId="7CE781F1" w14:textId="77777777" w:rsidR="005551AB" w:rsidRDefault="005551AB" w:rsidP="002F6B33">
      <w:pPr>
        <w:jc w:val="both"/>
      </w:pPr>
    </w:p>
    <w:p w14:paraId="7F148984" w14:textId="77777777" w:rsidR="005551AB" w:rsidRDefault="005551AB" w:rsidP="002F6B33">
      <w:pPr>
        <w:jc w:val="both"/>
      </w:pPr>
    </w:p>
    <w:p w14:paraId="7D09912A" w14:textId="77777777" w:rsidR="005551AB" w:rsidRDefault="005551AB" w:rsidP="002F6B33">
      <w:pPr>
        <w:jc w:val="both"/>
      </w:pPr>
    </w:p>
    <w:p w14:paraId="3B56A73B" w14:textId="77777777" w:rsidR="005551AB" w:rsidRDefault="005551AB" w:rsidP="002F6B33">
      <w:pPr>
        <w:jc w:val="both"/>
      </w:pPr>
    </w:p>
    <w:p w14:paraId="52B844EE" w14:textId="77777777" w:rsidR="005551AB" w:rsidRDefault="005551AB" w:rsidP="002F6B33">
      <w:pPr>
        <w:jc w:val="both"/>
      </w:pPr>
    </w:p>
    <w:p w14:paraId="6911E98E" w14:textId="77777777" w:rsidR="005551AB" w:rsidRDefault="005551AB" w:rsidP="002F6B33">
      <w:pPr>
        <w:jc w:val="both"/>
      </w:pPr>
    </w:p>
    <w:p w14:paraId="19FF03ED" w14:textId="77777777" w:rsidR="005551AB" w:rsidRDefault="005551AB" w:rsidP="002F6B33">
      <w:pPr>
        <w:jc w:val="both"/>
      </w:pPr>
    </w:p>
    <w:p w14:paraId="109FDF4D" w14:textId="77777777" w:rsidR="005551AB" w:rsidRDefault="005551AB" w:rsidP="002F6B33">
      <w:pPr>
        <w:jc w:val="both"/>
      </w:pPr>
    </w:p>
    <w:p w14:paraId="0176D536" w14:textId="77777777" w:rsidR="005551AB" w:rsidRPr="00442325" w:rsidRDefault="005551AB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Default="002408ED" w:rsidP="002F6B33">
      <w:pPr>
        <w:jc w:val="both"/>
      </w:pPr>
    </w:p>
    <w:p w14:paraId="01A74C8E" w14:textId="77777777" w:rsidR="008857E7" w:rsidRPr="00442325" w:rsidRDefault="008857E7" w:rsidP="002F6B33">
      <w:pPr>
        <w:jc w:val="both"/>
      </w:pPr>
    </w:p>
    <w:p w14:paraId="2DC85DB6" w14:textId="54AFC01C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8857E7">
        <w:t>17</w:t>
      </w:r>
      <w:r w:rsidR="002F6B33" w:rsidRPr="00442325">
        <w:t xml:space="preserve"> de</w:t>
      </w:r>
      <w:r w:rsidR="000E4B96" w:rsidRPr="00442325">
        <w:t xml:space="preserve"> </w:t>
      </w:r>
      <w:r w:rsidR="00473105">
        <w:t>abril</w:t>
      </w:r>
      <w:r w:rsidR="00281A11">
        <w:t xml:space="preserve"> </w:t>
      </w:r>
      <w:r w:rsidR="002F6B33" w:rsidRPr="00442325">
        <w:t>de 202</w:t>
      </w:r>
      <w:r w:rsidR="008857E7">
        <w:t>4</w:t>
      </w:r>
      <w:r w:rsidR="00C5348B" w:rsidRPr="00442325">
        <w:t>.</w:t>
      </w:r>
    </w:p>
    <w:p w14:paraId="0DE3E43B" w14:textId="77777777" w:rsidR="004F1B22" w:rsidRPr="00442325" w:rsidRDefault="004F1B22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56CC89AE" w14:textId="77777777" w:rsidR="005551AB" w:rsidRPr="00442325" w:rsidRDefault="005551AB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3CCFF542" w14:textId="77777777" w:rsidR="005551AB" w:rsidRDefault="005551AB" w:rsidP="002523A1"/>
    <w:p w14:paraId="713A4DE6" w14:textId="77777777" w:rsidR="008857E7" w:rsidRPr="00442325" w:rsidRDefault="008857E7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Default="00B26021" w:rsidP="00B26021">
      <w:pPr>
        <w:jc w:val="center"/>
      </w:pPr>
    </w:p>
    <w:p w14:paraId="35284E2A" w14:textId="77777777" w:rsidR="005551AB" w:rsidRDefault="005551AB" w:rsidP="005551AB"/>
    <w:p w14:paraId="054850AE" w14:textId="77777777" w:rsidR="008857E7" w:rsidRDefault="008857E7" w:rsidP="005551AB"/>
    <w:p w14:paraId="7825E69B" w14:textId="77777777" w:rsidR="005551AB" w:rsidRDefault="005551AB" w:rsidP="00B26021">
      <w:pPr>
        <w:jc w:val="center"/>
      </w:pPr>
    </w:p>
    <w:p w14:paraId="6ACE468D" w14:textId="77777777" w:rsidR="005551AB" w:rsidRPr="00442325" w:rsidRDefault="005551AB" w:rsidP="005551AB">
      <w:pPr>
        <w:jc w:val="center"/>
      </w:pPr>
      <w:bookmarkStart w:id="0" w:name="_Hlk146129956"/>
      <w:r w:rsidRPr="00442325">
        <w:t>_______________________________________________________</w:t>
      </w:r>
      <w:bookmarkEnd w:id="0"/>
    </w:p>
    <w:p w14:paraId="06756D1D" w14:textId="1CE30FDA" w:rsidR="005551AB" w:rsidRPr="005551AB" w:rsidRDefault="005551AB" w:rsidP="005551AB">
      <w:pPr>
        <w:jc w:val="center"/>
      </w:pPr>
      <w:r w:rsidRPr="005551AB">
        <w:t>Fábio da Rocha Benedito Filho</w:t>
      </w:r>
    </w:p>
    <w:p w14:paraId="61E79593" w14:textId="449F579B" w:rsidR="005551AB" w:rsidRDefault="005551AB" w:rsidP="005551AB">
      <w:pPr>
        <w:jc w:val="center"/>
        <w:rPr>
          <w:b/>
          <w:bCs/>
        </w:rPr>
      </w:pPr>
      <w:r>
        <w:rPr>
          <w:b/>
          <w:bCs/>
        </w:rPr>
        <w:t>Vice-</w:t>
      </w:r>
      <w:r w:rsidRPr="00442325">
        <w:rPr>
          <w:b/>
          <w:bCs/>
        </w:rPr>
        <w:t>presidente da Comissão de Educação, Saúde e Assistência</w:t>
      </w:r>
    </w:p>
    <w:p w14:paraId="6215C715" w14:textId="77777777" w:rsidR="005551AB" w:rsidRDefault="005551AB" w:rsidP="005551AB">
      <w:pPr>
        <w:jc w:val="center"/>
        <w:rPr>
          <w:b/>
          <w:bCs/>
        </w:rPr>
      </w:pPr>
    </w:p>
    <w:p w14:paraId="63C3BDA4" w14:textId="77777777" w:rsidR="005551AB" w:rsidRDefault="005551AB" w:rsidP="005551AB">
      <w:pPr>
        <w:jc w:val="center"/>
        <w:rPr>
          <w:b/>
          <w:bCs/>
        </w:rPr>
      </w:pPr>
    </w:p>
    <w:p w14:paraId="650C9FA3" w14:textId="77777777" w:rsidR="005551AB" w:rsidRDefault="005551AB" w:rsidP="005551AB">
      <w:pPr>
        <w:jc w:val="center"/>
        <w:rPr>
          <w:b/>
          <w:bCs/>
        </w:rPr>
      </w:pPr>
    </w:p>
    <w:p w14:paraId="16C93F6D" w14:textId="77777777" w:rsidR="005551AB" w:rsidRDefault="005551AB" w:rsidP="005551AB">
      <w:pPr>
        <w:jc w:val="center"/>
      </w:pPr>
    </w:p>
    <w:p w14:paraId="4192FCB5" w14:textId="77777777" w:rsidR="005551AB" w:rsidRDefault="005551AB" w:rsidP="005551AB"/>
    <w:p w14:paraId="4D971CE8" w14:textId="77777777" w:rsidR="005551AB" w:rsidRDefault="005551AB" w:rsidP="005551AB">
      <w:pPr>
        <w:jc w:val="center"/>
        <w:rPr>
          <w:b/>
          <w:bCs/>
        </w:rPr>
      </w:pPr>
    </w:p>
    <w:p w14:paraId="628FCF73" w14:textId="77777777" w:rsidR="005551AB" w:rsidRDefault="005551AB" w:rsidP="005551AB">
      <w:pPr>
        <w:jc w:val="center"/>
        <w:rPr>
          <w:b/>
          <w:bCs/>
        </w:rPr>
      </w:pPr>
    </w:p>
    <w:p w14:paraId="6F2881D2" w14:textId="77777777" w:rsidR="005551AB" w:rsidRPr="00442325" w:rsidRDefault="005551AB" w:rsidP="005551AB">
      <w:pPr>
        <w:jc w:val="center"/>
        <w:rPr>
          <w:b/>
          <w:bCs/>
        </w:rPr>
      </w:pPr>
    </w:p>
    <w:p w14:paraId="40A09058" w14:textId="77777777" w:rsidR="005551AB" w:rsidRPr="00442325" w:rsidRDefault="005551AB" w:rsidP="00B26021">
      <w:pPr>
        <w:jc w:val="center"/>
      </w:pPr>
    </w:p>
    <w:sectPr w:rsidR="005551AB" w:rsidRPr="00442325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42F3" w14:textId="77777777" w:rsidR="00AC77DF" w:rsidRDefault="00AC77DF" w:rsidP="00F42AD0">
      <w:r>
        <w:separator/>
      </w:r>
    </w:p>
  </w:endnote>
  <w:endnote w:type="continuationSeparator" w:id="0">
    <w:p w14:paraId="1B8C0953" w14:textId="77777777" w:rsidR="00AC77DF" w:rsidRDefault="00AC77DF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9DCE" w14:textId="77777777" w:rsidR="00AC77DF" w:rsidRDefault="00AC77DF" w:rsidP="00F42AD0">
      <w:r>
        <w:separator/>
      </w:r>
    </w:p>
  </w:footnote>
  <w:footnote w:type="continuationSeparator" w:id="0">
    <w:p w14:paraId="6C841999" w14:textId="77777777" w:rsidR="00AC77DF" w:rsidRDefault="00AC77DF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81A11"/>
    <w:rsid w:val="002913BE"/>
    <w:rsid w:val="002922FE"/>
    <w:rsid w:val="002F3158"/>
    <w:rsid w:val="002F675E"/>
    <w:rsid w:val="002F6B33"/>
    <w:rsid w:val="00307F24"/>
    <w:rsid w:val="00384DBE"/>
    <w:rsid w:val="003A6B2F"/>
    <w:rsid w:val="003B4CF1"/>
    <w:rsid w:val="003B7745"/>
    <w:rsid w:val="003D4929"/>
    <w:rsid w:val="00442325"/>
    <w:rsid w:val="00473105"/>
    <w:rsid w:val="00491B48"/>
    <w:rsid w:val="004E7757"/>
    <w:rsid w:val="004F1B22"/>
    <w:rsid w:val="005551AB"/>
    <w:rsid w:val="005C5185"/>
    <w:rsid w:val="00644C78"/>
    <w:rsid w:val="007164F8"/>
    <w:rsid w:val="00747A2E"/>
    <w:rsid w:val="00771EC5"/>
    <w:rsid w:val="00785AB6"/>
    <w:rsid w:val="007B594C"/>
    <w:rsid w:val="007D6EFD"/>
    <w:rsid w:val="008857E7"/>
    <w:rsid w:val="00890037"/>
    <w:rsid w:val="0089551C"/>
    <w:rsid w:val="008C5E0F"/>
    <w:rsid w:val="008C628F"/>
    <w:rsid w:val="008E2F65"/>
    <w:rsid w:val="00922CFD"/>
    <w:rsid w:val="009C65C4"/>
    <w:rsid w:val="00A36847"/>
    <w:rsid w:val="00A51D3F"/>
    <w:rsid w:val="00A72E1D"/>
    <w:rsid w:val="00AC77DF"/>
    <w:rsid w:val="00AC7995"/>
    <w:rsid w:val="00B26021"/>
    <w:rsid w:val="00B31A3C"/>
    <w:rsid w:val="00B525B0"/>
    <w:rsid w:val="00BB1E75"/>
    <w:rsid w:val="00BD3227"/>
    <w:rsid w:val="00C17135"/>
    <w:rsid w:val="00C5348B"/>
    <w:rsid w:val="00C9051B"/>
    <w:rsid w:val="00CA709E"/>
    <w:rsid w:val="00CA7DFA"/>
    <w:rsid w:val="00CC25FC"/>
    <w:rsid w:val="00CD3406"/>
    <w:rsid w:val="00CE787E"/>
    <w:rsid w:val="00D235D3"/>
    <w:rsid w:val="00D52D92"/>
    <w:rsid w:val="00DB65B2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cp:lastPrinted>2023-02-08T20:55:00Z</cp:lastPrinted>
  <dcterms:created xsi:type="dcterms:W3CDTF">2024-04-17T18:43:00Z</dcterms:created>
  <dcterms:modified xsi:type="dcterms:W3CDTF">2024-04-17T19:30:00Z</dcterms:modified>
</cp:coreProperties>
</file>