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D302" w14:textId="77777777" w:rsidR="00FE5F33" w:rsidRDefault="00FE5F33">
      <w:pPr>
        <w:pStyle w:val="NormalWeb"/>
        <w:shd w:val="clear" w:color="auto" w:fill="FFFFFF"/>
        <w:spacing w:beforeAutospacing="0" w:after="0" w:afterAutospacing="0" w:line="336" w:lineRule="atLeast"/>
      </w:pPr>
    </w:p>
    <w:p w14:paraId="25E5BD3C" w14:textId="73EAE705" w:rsidR="00FE5F33" w:rsidRDefault="00000000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 xml:space="preserve">INDICAÇÃO Nº </w:t>
      </w:r>
      <w:r w:rsidR="007E5B22">
        <w:rPr>
          <w:b/>
          <w:bCs/>
        </w:rPr>
        <w:t>004</w:t>
      </w:r>
      <w:r>
        <w:rPr>
          <w:b/>
          <w:bCs/>
        </w:rPr>
        <w:t>/2025</w:t>
      </w:r>
    </w:p>
    <w:p w14:paraId="7999618A" w14:textId="77777777" w:rsidR="00FE5F33" w:rsidRDefault="00FE5F33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0C3FD48F" w14:textId="77777777" w:rsidR="00FE5F33" w:rsidRDefault="00FE5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3B4F" w14:textId="77777777" w:rsidR="00FE5F33" w:rsidRDefault="00000000">
      <w:pPr>
        <w:pStyle w:val="NormalWeb"/>
        <w:spacing w:beforeAutospacing="0" w:after="0" w:afterAutospacing="0"/>
      </w:pPr>
      <w:r>
        <w:rPr>
          <w:rStyle w:val="Forte"/>
        </w:rPr>
        <w:t>De:</w:t>
      </w:r>
      <w:r>
        <w:t> 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</w:t>
      </w:r>
    </w:p>
    <w:p w14:paraId="7451F281" w14:textId="77777777" w:rsidR="00FE5F33" w:rsidRDefault="00000000">
      <w:pPr>
        <w:pStyle w:val="NormalWeb"/>
        <w:spacing w:beforeAutospacing="0" w:after="0" w:afterAutospacing="0"/>
      </w:pPr>
      <w:r>
        <w:rPr>
          <w:rStyle w:val="Forte"/>
        </w:rPr>
        <w:t>Para:</w:t>
      </w:r>
      <w:r>
        <w:t xml:space="preserve"> Prefeitura de Faria Lemos </w:t>
      </w:r>
      <w:r>
        <w:br/>
      </w:r>
      <w:r>
        <w:rPr>
          <w:rStyle w:val="Forte"/>
        </w:rPr>
        <w:t>C/C.:</w:t>
      </w:r>
      <w:r>
        <w:t> Gabinete do Prefeito</w:t>
      </w:r>
      <w:r>
        <w:br/>
      </w:r>
      <w:r>
        <w:rPr>
          <w:rStyle w:val="Forte"/>
        </w:rPr>
        <w:t>Assunto:</w:t>
      </w:r>
      <w:r>
        <w:t> Solicitação (faz)</w:t>
      </w:r>
      <w:r>
        <w:br/>
      </w:r>
      <w:r>
        <w:rPr>
          <w:rStyle w:val="Forte"/>
        </w:rPr>
        <w:t>Data:</w:t>
      </w:r>
      <w:r>
        <w:t> 03/03/2026</w:t>
      </w:r>
    </w:p>
    <w:p w14:paraId="06D13089" w14:textId="77777777" w:rsidR="00FE5F33" w:rsidRDefault="00FE5F33">
      <w:pPr>
        <w:pStyle w:val="NormalWeb"/>
        <w:spacing w:beforeAutospacing="0" w:after="0" w:afterAutospacing="0"/>
      </w:pPr>
    </w:p>
    <w:p w14:paraId="223F9A04" w14:textId="77777777" w:rsidR="00FE5F33" w:rsidRDefault="00FE5F33">
      <w:pPr>
        <w:pStyle w:val="NormalWeb"/>
        <w:spacing w:beforeAutospacing="0" w:after="0" w:afterAutospacing="0"/>
      </w:pPr>
    </w:p>
    <w:p w14:paraId="7D043F4D" w14:textId="77777777" w:rsidR="00FE5F33" w:rsidRDefault="00000000">
      <w:pPr>
        <w:pStyle w:val="NormalWeb"/>
        <w:spacing w:beforeAutospacing="0" w:after="0" w:afterAutospacing="0"/>
        <w:jc w:val="both"/>
      </w:pPr>
      <w:r>
        <w:t>Indico ao Chefe do Poder Executivo Municipal, nos termos do artigo 88, Inc. III e art. 116 do Regimento Interno, que determine à Secretaria Municipal de Saúde a imediata elaboração e formalização do Plano de Contratações Anual (PCA), em estrita observância à Lei Federal nº 14.133/2021.</w:t>
      </w:r>
    </w:p>
    <w:p w14:paraId="26FD617D" w14:textId="77777777" w:rsidR="00FE5F33" w:rsidRDefault="00FE5F33">
      <w:pPr>
        <w:pStyle w:val="NormalWeb"/>
        <w:spacing w:beforeAutospacing="0" w:after="0" w:afterAutospacing="0"/>
        <w:jc w:val="both"/>
      </w:pPr>
    </w:p>
    <w:p w14:paraId="6191BD44" w14:textId="77777777" w:rsidR="00FE5F33" w:rsidRDefault="00FE5F33">
      <w:pPr>
        <w:pStyle w:val="NormalWeb"/>
        <w:spacing w:beforeAutospacing="0" w:after="0" w:afterAutospacing="0"/>
        <w:jc w:val="both"/>
      </w:pPr>
    </w:p>
    <w:p w14:paraId="2F16D722" w14:textId="77777777" w:rsidR="00FE5F3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E FUNDAMENTAÇÃO TÉCNICA</w:t>
      </w:r>
    </w:p>
    <w:p w14:paraId="1A480FBE" w14:textId="77777777" w:rsidR="00FE5F33" w:rsidRDefault="00FE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909E13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visa aprimorar a governança das contratações públicas no âmbito da saúde municipal, fundamentando-se nos seguintes pontos:</w:t>
      </w:r>
    </w:p>
    <w:p w14:paraId="1C0D25A2" w14:textId="77777777" w:rsidR="00FE5F33" w:rsidRDefault="00FE5F33">
      <w:pPr>
        <w:spacing w:after="0" w:line="240" w:lineRule="auto"/>
        <w:jc w:val="both"/>
      </w:pPr>
    </w:p>
    <w:p w14:paraId="3F696C74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Obrigatoriedade e Governança (Art. 12, VII): A Nova Lei de Licitações estabelece que a administração deve adotar o PCA como ferramenta de planejamento. O objetivo é melhorar a qualidade do planejamento e refleti-la nas leis orçamentárias (LDO e LOA) 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próximo anos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que a Secretaria de Saúde antecipe suas necessidades de insumos, medicamentos e serviços.</w:t>
      </w:r>
    </w:p>
    <w:p w14:paraId="4A72653F" w14:textId="77777777" w:rsidR="00FE5F33" w:rsidRDefault="00FE5F33">
      <w:pPr>
        <w:spacing w:after="0" w:line="240" w:lineRule="auto"/>
        <w:jc w:val="both"/>
      </w:pPr>
    </w:p>
    <w:p w14:paraId="21A30A30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 Eficiência e Economia de Escala: O planejamento anual permite a realização de processos licitatórios mais robustos, como o Sistema de Registro de Preços. Isso evita a fragmentação de despesas e as sucessivas compras diretas de pequeno valor, que oneram o erário e dificultam a fiscalização.</w:t>
      </w:r>
    </w:p>
    <w:p w14:paraId="06CAA749" w14:textId="77777777" w:rsidR="00FE5F33" w:rsidRDefault="00FE5F33">
      <w:pPr>
        <w:spacing w:after="0" w:line="240" w:lineRule="auto"/>
        <w:jc w:val="both"/>
      </w:pPr>
    </w:p>
    <w:p w14:paraId="278058D0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 Prevenção de Contratações Emergenciais: Na área da saúde, o planejamento falho resulta frequentemente em dispensas de licitação por emergência (Art. 75, VIII). A jurisprudência dos Tribunais de Contas é pacífica ao afirmar que a "emergência fabricada" (decorrente de falta de planejamento) é passível de sanção aos gestores. O PCA é o antídoto contra esse risco.</w:t>
      </w:r>
    </w:p>
    <w:p w14:paraId="01DBED5F" w14:textId="77777777" w:rsidR="00FE5F33" w:rsidRDefault="00FE5F33">
      <w:pPr>
        <w:spacing w:after="0" w:line="240" w:lineRule="auto"/>
        <w:jc w:val="both"/>
      </w:pPr>
    </w:p>
    <w:p w14:paraId="6D2E05C3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 Transparência e Controle Social: A formalização do plano permite que este Legislativo e a sociedade acompanhem o cronograma de compras, garantindo que não haja interrupção no fornecimento de serviços essenciais à população.</w:t>
      </w:r>
    </w:p>
    <w:p w14:paraId="19A00926" w14:textId="77777777" w:rsidR="00FE5F33" w:rsidRDefault="00FE5F33">
      <w:pPr>
        <w:spacing w:after="0" w:line="240" w:lineRule="auto"/>
        <w:jc w:val="both"/>
      </w:pPr>
    </w:p>
    <w:p w14:paraId="2B8BB239" w14:textId="77777777" w:rsidR="00FE5F33" w:rsidRDefault="00FE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41101F" w14:textId="77777777" w:rsidR="00FE5F33" w:rsidRDefault="00FE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143FD1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 DE ENCAMINHAMENTO</w:t>
      </w:r>
    </w:p>
    <w:p w14:paraId="63E1047F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Sugere-se que a Secretaria de Saúde:</w:t>
      </w:r>
    </w:p>
    <w:p w14:paraId="4A767898" w14:textId="77777777" w:rsidR="00FE5F33" w:rsidRDefault="00FE5F33">
      <w:pPr>
        <w:spacing w:after="0" w:line="240" w:lineRule="auto"/>
        <w:jc w:val="both"/>
      </w:pPr>
    </w:p>
    <w:p w14:paraId="3DFD2DBE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Institua comissão ou grupo de trabalho para levantamento de demandas de todas as unidades de saúde;</w:t>
      </w:r>
    </w:p>
    <w:p w14:paraId="34D0B9A6" w14:textId="77777777" w:rsidR="00FE5F33" w:rsidRDefault="00FE5F33">
      <w:pPr>
        <w:spacing w:after="0" w:line="240" w:lineRule="auto"/>
        <w:jc w:val="both"/>
      </w:pPr>
    </w:p>
    <w:p w14:paraId="466EF729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Elabore o cronograma de contratações para o exercício de 2026;</w:t>
      </w:r>
    </w:p>
    <w:p w14:paraId="2A0CC247" w14:textId="77777777" w:rsidR="00FE5F33" w:rsidRDefault="00FE5F33">
      <w:pPr>
        <w:spacing w:after="0" w:line="240" w:lineRule="auto"/>
        <w:jc w:val="both"/>
      </w:pPr>
    </w:p>
    <w:p w14:paraId="4685E43A" w14:textId="77777777" w:rsidR="00FE5F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 o referido Plano consolidado junto com o também requisito PCA da Secretaria de Educação no Portal Nacional de Contratações Públicas (PNCP), conforme exige o Art. 174, § 2º, inciso I da Lei 14.133/2021.</w:t>
      </w:r>
    </w:p>
    <w:p w14:paraId="19915505" w14:textId="77777777" w:rsidR="00FE5F33" w:rsidRDefault="00FE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777362" w14:textId="77777777" w:rsidR="00FE5F33" w:rsidRDefault="00FE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927D40" w14:textId="77777777" w:rsidR="00FE5F33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 Lemos, 03 de março de 2026.</w:t>
      </w:r>
    </w:p>
    <w:p w14:paraId="5ADBC376" w14:textId="77777777" w:rsidR="00FE5F33" w:rsidRDefault="00FE5F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E65D16" w14:textId="77777777" w:rsidR="00FE5F33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F8DD8F5" w14:textId="77777777" w:rsidR="00FE5F33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FC8D8D0" w14:textId="77777777" w:rsidR="00FE5F33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67328B09" w14:textId="77777777" w:rsidR="00FE5F33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FE5F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E2D5" w14:textId="77777777" w:rsidR="00761784" w:rsidRDefault="00761784">
      <w:pPr>
        <w:spacing w:after="0" w:line="240" w:lineRule="auto"/>
      </w:pPr>
      <w:r>
        <w:separator/>
      </w:r>
    </w:p>
  </w:endnote>
  <w:endnote w:type="continuationSeparator" w:id="0">
    <w:p w14:paraId="1E3F2C8C" w14:textId="77777777" w:rsidR="00761784" w:rsidRDefault="0076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5792" w14:textId="77777777" w:rsidR="00FE5F33" w:rsidRDefault="0000000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  <w:p w14:paraId="685B859B" w14:textId="77777777" w:rsidR="00FE5F33" w:rsidRDefault="00FE5F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3403" w14:textId="77777777" w:rsidR="00761784" w:rsidRDefault="00761784">
      <w:pPr>
        <w:spacing w:after="0" w:line="240" w:lineRule="auto"/>
      </w:pPr>
      <w:r>
        <w:separator/>
      </w:r>
    </w:p>
  </w:footnote>
  <w:footnote w:type="continuationSeparator" w:id="0">
    <w:p w14:paraId="7B17C1B6" w14:textId="77777777" w:rsidR="00761784" w:rsidRDefault="0076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5228" w14:textId="77777777" w:rsidR="00FE5F33" w:rsidRDefault="00000000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3" behindDoc="0" locked="0" layoutInCell="1" allowOverlap="1" wp14:anchorId="44644228" wp14:editId="554AD870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-485" y="0"/>
              <wp:lineTo x="-485" y="20059"/>
              <wp:lineTo x="20918" y="20059"/>
              <wp:lineTo x="20918" y="0"/>
              <wp:lineTo x="-485" y="0"/>
            </wp:wrapPolygon>
          </wp:wrapTight>
          <wp:docPr id="1" name="Imagem 3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7049509" w14:textId="77777777" w:rsidR="00FE5F33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55D63F34" w14:textId="77777777" w:rsidR="00FE5F33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17438BEE" w14:textId="77777777" w:rsidR="00FE5F33" w:rsidRDefault="00FE5F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33"/>
    <w:rsid w:val="00761784"/>
    <w:rsid w:val="007E5B22"/>
    <w:rsid w:val="009243B5"/>
    <w:rsid w:val="009572D7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5D9C"/>
  <w15:docId w15:val="{91A2D6F9-FEE1-420C-8FF6-9EC46ADC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923AC"/>
    <w:rPr>
      <w:sz w:val="20"/>
      <w:szCs w:val="20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923AC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217B8B"/>
  </w:style>
  <w:style w:type="character" w:customStyle="1" w:styleId="RodapChar">
    <w:name w:val="Rodapé Char"/>
    <w:basedOn w:val="Fontepargpadro"/>
    <w:link w:val="Rodap"/>
    <w:uiPriority w:val="99"/>
    <w:qFormat/>
    <w:rsid w:val="00217B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7F1279"/>
    <w:rPr>
      <w:color w:val="0000FF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2152</Characters>
  <Application>Microsoft Office Word</Application>
  <DocSecurity>0</DocSecurity>
  <Lines>17</Lines>
  <Paragraphs>5</Paragraphs>
  <ScaleCrop>false</ScaleCrop>
  <Company>Secretaria de Estado de Educação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3</cp:revision>
  <cp:lastPrinted>2025-02-19T18:49:00Z</cp:lastPrinted>
  <dcterms:created xsi:type="dcterms:W3CDTF">2026-03-03T18:50:00Z</dcterms:created>
  <dcterms:modified xsi:type="dcterms:W3CDTF">2026-03-03T18:51:00Z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Secretaria de Estado de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