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9E40" w14:textId="77777777" w:rsidR="00C0412F" w:rsidRDefault="00C0412F" w:rsidP="00C0412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6F150AF6" w14:textId="2B324F9C" w:rsidR="00C0412F" w:rsidRPr="00CE69E6" w:rsidRDefault="00C0412F" w:rsidP="00C0412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363310">
        <w:rPr>
          <w:b/>
          <w:bCs/>
        </w:rPr>
        <w:t>12</w:t>
      </w:r>
      <w:r w:rsidRPr="00CE69E6">
        <w:rPr>
          <w:b/>
          <w:bCs/>
        </w:rPr>
        <w:t>/202</w:t>
      </w:r>
      <w:r>
        <w:rPr>
          <w:b/>
          <w:bCs/>
        </w:rPr>
        <w:t>6</w:t>
      </w:r>
    </w:p>
    <w:p w14:paraId="155279E1" w14:textId="77777777" w:rsidR="00C0412F" w:rsidRPr="00CE69E6" w:rsidRDefault="00C0412F" w:rsidP="00C04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A5F9E" w14:textId="101D4406" w:rsidR="00C0412F" w:rsidRPr="00CE69E6" w:rsidRDefault="00C0412F" w:rsidP="00C0412F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="00295754">
        <w:t>Felipe Sousa Maggi e Fábio da Rocha Benedito Filho</w:t>
      </w:r>
    </w:p>
    <w:p w14:paraId="46D2F0B0" w14:textId="08C48448" w:rsidR="00C0412F" w:rsidRDefault="00C0412F" w:rsidP="00C0412F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41248F">
        <w:t>01</w:t>
      </w:r>
      <w:r w:rsidRPr="00CE69E6">
        <w:t>/</w:t>
      </w:r>
      <w:r>
        <w:t>0</w:t>
      </w:r>
      <w:r w:rsidR="0041248F">
        <w:t>4</w:t>
      </w:r>
      <w:r w:rsidRPr="00CE69E6">
        <w:t>/202</w:t>
      </w:r>
      <w:r>
        <w:t>6</w:t>
      </w:r>
    </w:p>
    <w:p w14:paraId="3668F053" w14:textId="77777777" w:rsidR="00295754" w:rsidRDefault="00295754" w:rsidP="00C0412F">
      <w:pPr>
        <w:pStyle w:val="NormalWeb"/>
        <w:spacing w:before="0" w:beforeAutospacing="0" w:after="0" w:afterAutospacing="0"/>
      </w:pPr>
    </w:p>
    <w:p w14:paraId="7684CEAA" w14:textId="77777777" w:rsidR="00295754" w:rsidRPr="00CE69E6" w:rsidRDefault="00295754" w:rsidP="00C0412F">
      <w:pPr>
        <w:pStyle w:val="NormalWeb"/>
        <w:spacing w:before="0" w:beforeAutospacing="0" w:after="0" w:afterAutospacing="0"/>
      </w:pPr>
    </w:p>
    <w:p w14:paraId="305C897C" w14:textId="77777777" w:rsidR="00295754" w:rsidRPr="00CE69E6" w:rsidRDefault="00295754" w:rsidP="00295754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69131F34" w14:textId="00B5BBFC" w:rsidR="00295754" w:rsidRDefault="00295754" w:rsidP="002957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 xml:space="preserve">Nos termos do art. 88, inciso III, e do art. 116 do Regimento Interno desta Casa Legislativa, </w:t>
      </w:r>
      <w:r w:rsidRPr="006472BA">
        <w:rPr>
          <w:rFonts w:ascii="Times New Roman" w:hAnsi="Times New Roman" w:cs="Times New Roman"/>
          <w:sz w:val="24"/>
          <w:szCs w:val="24"/>
        </w:rPr>
        <w:t>indic</w:t>
      </w:r>
      <w:r w:rsidR="0026640F">
        <w:rPr>
          <w:rFonts w:ascii="Times New Roman" w:hAnsi="Times New Roman" w:cs="Times New Roman"/>
          <w:sz w:val="24"/>
          <w:szCs w:val="24"/>
        </w:rPr>
        <w:t>amos</w:t>
      </w:r>
      <w:r w:rsidRPr="006472BA">
        <w:rPr>
          <w:rFonts w:ascii="Times New Roman" w:hAnsi="Times New Roman" w:cs="Times New Roman"/>
          <w:sz w:val="24"/>
          <w:szCs w:val="24"/>
        </w:rPr>
        <w:t xml:space="preserve"> ao Poder Executivo Municipal </w:t>
      </w:r>
      <w:r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13C7B26F" w14:textId="77777777" w:rsidR="00C0412F" w:rsidRDefault="00C0412F" w:rsidP="00EE50DD">
      <w:pPr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20459" w14:textId="61DD45C6" w:rsidR="00894378" w:rsidRPr="00EE50DD" w:rsidRDefault="00000000" w:rsidP="00EE50DD">
      <w:pPr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D72B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412F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8460AB4" w14:textId="77777777" w:rsidR="00F1026F" w:rsidRPr="00EE50DD" w:rsidRDefault="00F1026F" w:rsidP="00EE50DD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55DDAE49" w14:textId="77777777" w:rsidR="00894378" w:rsidRDefault="00000000" w:rsidP="00EE50DD">
      <w:pPr>
        <w:spacing w:before="60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>Dispõe sobre a regulamentação do art. 153, inciso XII, da Lei Orgânica Municipal, estabelecendo procedimento de notificação, prazos para limpeza e higienização de terrenos urbanos, aplicação de multa e dá outras providências.</w:t>
      </w:r>
    </w:p>
    <w:p w14:paraId="390D8928" w14:textId="77777777" w:rsidR="00EE50DD" w:rsidRDefault="00EE50DD" w:rsidP="00EE50DD">
      <w:pPr>
        <w:spacing w:before="60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D524C" w14:textId="77777777" w:rsidR="00EE50DD" w:rsidRPr="00EE50DD" w:rsidRDefault="00EE50DD" w:rsidP="00EE50DD">
      <w:pPr>
        <w:spacing w:before="6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34740C59" w14:textId="73400BE6" w:rsidR="00894378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 xml:space="preserve">A Câmara Municipal de </w:t>
      </w:r>
      <w:r w:rsidR="00F1026F" w:rsidRPr="00EE50DD">
        <w:rPr>
          <w:rFonts w:ascii="Times New Roman" w:hAnsi="Times New Roman" w:cs="Times New Roman"/>
          <w:sz w:val="24"/>
          <w:szCs w:val="24"/>
        </w:rPr>
        <w:t>Faria Lemos</w:t>
      </w:r>
      <w:r w:rsidRPr="00EE50DD">
        <w:rPr>
          <w:rFonts w:ascii="Times New Roman" w:hAnsi="Times New Roman" w:cs="Times New Roman"/>
          <w:sz w:val="24"/>
          <w:szCs w:val="24"/>
        </w:rPr>
        <w:t xml:space="preserve">, por seus Vereadores 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>Felipe Sou</w:t>
      </w:r>
      <w:r w:rsidR="00EE50DD" w:rsidRPr="00EE50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>a Maggi</w:t>
      </w:r>
      <w:r w:rsidRPr="00EE50DD">
        <w:rPr>
          <w:rFonts w:ascii="Times New Roman" w:hAnsi="Times New Roman" w:cs="Times New Roman"/>
          <w:sz w:val="24"/>
          <w:szCs w:val="24"/>
        </w:rPr>
        <w:t xml:space="preserve"> e 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>Fábio da Rocha Benedito Filho</w:t>
      </w:r>
      <w:r w:rsidRPr="00EE50DD">
        <w:rPr>
          <w:rFonts w:ascii="Times New Roman" w:hAnsi="Times New Roman" w:cs="Times New Roman"/>
          <w:sz w:val="24"/>
          <w:szCs w:val="24"/>
        </w:rPr>
        <w:t>, no uso de suas atribuições legais, aprova:</w:t>
      </w:r>
    </w:p>
    <w:p w14:paraId="6011E731" w14:textId="77777777" w:rsidR="00EE50DD" w:rsidRPr="00EE50DD" w:rsidRDefault="00EE50DD" w:rsidP="00EE50DD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25D2EF9E" w14:textId="21DE523F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1º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Esta Lei regulamenta o art. 153, inciso XII, da Lei Orgânica Municipal, disciplinando o procedimento de notificação dos proprietários, possuidores ou inquilinos de terrenos urbanos para que promovam a limpeza e higienização do local, sob pena de multa.</w:t>
      </w:r>
    </w:p>
    <w:p w14:paraId="1D3438D9" w14:textId="268475B4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2º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Constatada, pelos agentes da Vigilância Sanitária, a necessidade de limpeza e higienização de terreno urbano, será lavrada notificação em duas vias, a ser entregue ao proprietário, possuidor ou inquilino domiciliado no imóvel ou a ele vinculado.</w:t>
      </w:r>
    </w:p>
    <w:p w14:paraId="7775AB34" w14:textId="4B23E72E" w:rsidR="00894378" w:rsidRPr="00EE50DD" w:rsidRDefault="00000000" w:rsidP="00EE50DD">
      <w:pPr>
        <w:pStyle w:val="PargrafodaLista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uma via ficará com o notificado;</w:t>
      </w:r>
    </w:p>
    <w:p w14:paraId="7835E9F1" w14:textId="77777777" w:rsidR="00894378" w:rsidRPr="00EE50DD" w:rsidRDefault="00000000" w:rsidP="00EE50DD">
      <w:pPr>
        <w:pStyle w:val="PargrafodaLista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uma via ficará arquivada no órgão público competente.</w:t>
      </w:r>
    </w:p>
    <w:p w14:paraId="495B1DE2" w14:textId="2D8BC7A4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3º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A notificação prevista no artigo anterior conterá:</w:t>
      </w:r>
    </w:p>
    <w:p w14:paraId="4796376D" w14:textId="4466F824" w:rsidR="00894378" w:rsidRPr="00EE50DD" w:rsidRDefault="00000000" w:rsidP="00EE50DD">
      <w:pPr>
        <w:pStyle w:val="PargrafodaLista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identificação do imóvel e do responsável, quando possível;</w:t>
      </w:r>
    </w:p>
    <w:p w14:paraId="68D91FA5" w14:textId="77777777" w:rsidR="00894378" w:rsidRPr="00EE50DD" w:rsidRDefault="00000000" w:rsidP="00EE50DD">
      <w:pPr>
        <w:pStyle w:val="PargrafodaLista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lastRenderedPageBreak/>
        <w:t>a descrição da irregularidade constatada;</w:t>
      </w:r>
    </w:p>
    <w:p w14:paraId="6C9FEEFB" w14:textId="77777777" w:rsidR="00894378" w:rsidRPr="00EE50DD" w:rsidRDefault="00000000" w:rsidP="00EE50DD">
      <w:pPr>
        <w:pStyle w:val="PargrafodaLista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determinação para realização da limpeza e higienização do local;</w:t>
      </w:r>
    </w:p>
    <w:p w14:paraId="4E9FFE8E" w14:textId="77777777" w:rsidR="00894378" w:rsidRPr="00EE50DD" w:rsidRDefault="00000000" w:rsidP="00EE50DD">
      <w:pPr>
        <w:pStyle w:val="PargrafodaLista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o prazo de 15 (quinze) dias para cumprimento;</w:t>
      </w:r>
    </w:p>
    <w:p w14:paraId="6AF572A9" w14:textId="77777777" w:rsidR="00894378" w:rsidRPr="00EE50DD" w:rsidRDefault="00000000" w:rsidP="00EE50DD">
      <w:pPr>
        <w:pStyle w:val="PargrafodaLista"/>
        <w:numPr>
          <w:ilvl w:val="0"/>
          <w:numId w:val="2"/>
        </w:numPr>
        <w:spacing w:before="40" w:after="40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advertência quanto à aplicação de multa em caso de descumprimento.</w:t>
      </w:r>
    </w:p>
    <w:p w14:paraId="6673460E" w14:textId="0BB1BD56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4º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Havendo recusa do recebimento ou da assinatura da notificação, será expedida notificação extrajudicial, por meio de Cartório de Títulos e Documentos ou por carta registrada com Aviso de Recebimento (AR), concedendo-se prazo de 15 (quinze) dias úteis para efetuar a limpeza e higienização do local.</w:t>
      </w:r>
    </w:p>
    <w:p w14:paraId="6F536724" w14:textId="77777777" w:rsidR="00894378" w:rsidRPr="00D72B97" w:rsidRDefault="00000000" w:rsidP="00EE50DD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EE50DD">
        <w:rPr>
          <w:rFonts w:ascii="Times New Roman" w:hAnsi="Times New Roman" w:cs="Times New Roman"/>
          <w:sz w:val="24"/>
          <w:szCs w:val="24"/>
        </w:rPr>
        <w:t xml:space="preserve"> Não sendo cumprida a determinação no prazo previsto no caput, será </w:t>
      </w:r>
      <w:r w:rsidRPr="00D72B97">
        <w:rPr>
          <w:rFonts w:ascii="Times New Roman" w:hAnsi="Times New Roman" w:cs="Times New Roman"/>
          <w:sz w:val="24"/>
          <w:szCs w:val="24"/>
        </w:rPr>
        <w:t>expedida nova notificação extrajudicial, pelos mesmos meios, com prazo adicional de 10 (dez) dias úteis para a realização da limpeza e higienização do local.</w:t>
      </w:r>
    </w:p>
    <w:p w14:paraId="7F81F4F4" w14:textId="2C1E6CE0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5º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Decorrido o prazo estabelecido no artigo anterior sem o devido cumprimento, os agentes da Vigilância Sanitária deverão certificar a permanência da irregularidade, inclusive mediante registro fotográfico, para fins de autuação.</w:t>
      </w:r>
    </w:p>
    <w:p w14:paraId="6FF4E8A5" w14:textId="0BA3C3F8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6º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Comprovada a não execução da limpeza e higienização do local após o esgotamento dos prazos legais, será aplicada multa ao proprietário, possuidor ou inquilino domiciliado, no valor correspondente a 1/4 (um quarto) do salário mínimo vigente.</w:t>
      </w:r>
    </w:p>
    <w:p w14:paraId="60C6EDAC" w14:textId="6900E913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7º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Em caso de reincidência, a multa aplicada será acrescida de 100% (cem por cento) sobre o valor inicial.</w:t>
      </w:r>
    </w:p>
    <w:p w14:paraId="4A98BEF1" w14:textId="77777777" w:rsidR="00894378" w:rsidRPr="00EE50DD" w:rsidRDefault="00000000" w:rsidP="00EE50DD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EE50DD">
        <w:rPr>
          <w:rFonts w:ascii="Times New Roman" w:hAnsi="Times New Roman" w:cs="Times New Roman"/>
          <w:sz w:val="24"/>
          <w:szCs w:val="24"/>
        </w:rPr>
        <w:t xml:space="preserve"> Considera-se reincidência a nova infração da mesma natureza cometida pelo mesmo responsável em relação ao mesmo imóvel, no período de até 12 (doze) meses, contado da data da autuação anterior definitiva.</w:t>
      </w:r>
    </w:p>
    <w:p w14:paraId="5B1E5BD7" w14:textId="3A6955A9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8º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A aplicação da multa prevista nesta Lei não afasta:</w:t>
      </w:r>
    </w:p>
    <w:p w14:paraId="36B6316E" w14:textId="46100D71" w:rsidR="00894378" w:rsidRPr="00EE50DD" w:rsidRDefault="00000000" w:rsidP="00EE50DD">
      <w:pPr>
        <w:pStyle w:val="PargrafodaLista"/>
        <w:numPr>
          <w:ilvl w:val="0"/>
          <w:numId w:val="3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obrigação de promover a limpeza e higienização do imóvel;</w:t>
      </w:r>
    </w:p>
    <w:p w14:paraId="06931923" w14:textId="77777777" w:rsidR="00894378" w:rsidRPr="00EE50DD" w:rsidRDefault="00000000" w:rsidP="00EE50DD">
      <w:pPr>
        <w:pStyle w:val="PargrafodaLista"/>
        <w:numPr>
          <w:ilvl w:val="0"/>
          <w:numId w:val="3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adoção de outras medidas administrativas cabíveis;</w:t>
      </w:r>
    </w:p>
    <w:p w14:paraId="543814D4" w14:textId="77777777" w:rsidR="00894378" w:rsidRPr="00EE50DD" w:rsidRDefault="00000000" w:rsidP="00EE50DD">
      <w:pPr>
        <w:pStyle w:val="PargrafodaLista"/>
        <w:numPr>
          <w:ilvl w:val="0"/>
          <w:numId w:val="3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eventual cobrança judicial do débito, na forma da legislação vigente.</w:t>
      </w:r>
    </w:p>
    <w:p w14:paraId="0BBFA773" w14:textId="3D095D20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9º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Os valores arrecadados com a aplicação das multas previstas nesta Lei serão destinados, preferencialmente, às ações de vigilância sanitária, prevenção em saúde e fiscalização urbana, conforme regulamentação do Poder Executivo.</w:t>
      </w:r>
    </w:p>
    <w:p w14:paraId="39F001DC" w14:textId="4A16A53C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10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O Poder Executivo poderá regulamentar esta Lei, no que couber, para assegurar sua fiel execução.</w:t>
      </w:r>
    </w:p>
    <w:p w14:paraId="34592825" w14:textId="307CB108" w:rsidR="00894378" w:rsidRPr="00EE50DD" w:rsidRDefault="00000000" w:rsidP="00EE50DD">
      <w:pPr>
        <w:pStyle w:val="Ttulo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Art. 11</w:t>
      </w:r>
      <w:r w:rsidR="00F1026F" w:rsidRPr="00EE50DD">
        <w:rPr>
          <w:rFonts w:ascii="Times New Roman" w:hAnsi="Times New Roman" w:cs="Times New Roman"/>
          <w:sz w:val="24"/>
          <w:szCs w:val="24"/>
        </w:rPr>
        <w:t xml:space="preserve"> </w:t>
      </w:r>
      <w:r w:rsidRPr="00EE50DD">
        <w:rPr>
          <w:rFonts w:ascii="Times New Roman" w:hAnsi="Times New Roman" w:cs="Times New Roman"/>
          <w:b w:val="0"/>
          <w:bCs w:val="0"/>
          <w:sz w:val="24"/>
          <w:szCs w:val="24"/>
        </w:rPr>
        <w:t>Esta Lei entra em vigor na data de sua publicação.</w:t>
      </w:r>
    </w:p>
    <w:p w14:paraId="7A43553A" w14:textId="77777777" w:rsidR="00F1026F" w:rsidRPr="00EE50DD" w:rsidRDefault="00F1026F" w:rsidP="00EE50DD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</w:p>
    <w:p w14:paraId="6C6D0171" w14:textId="7F97B68E" w:rsidR="00894378" w:rsidRPr="00EE50DD" w:rsidRDefault="00000000" w:rsidP="00EE50DD">
      <w:pPr>
        <w:pStyle w:val="Ttulo2"/>
        <w:jc w:val="center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lastRenderedPageBreak/>
        <w:t>JUSTIFICATIVA</w:t>
      </w:r>
    </w:p>
    <w:p w14:paraId="47D7F074" w14:textId="77777777" w:rsidR="00F1026F" w:rsidRPr="00D72B97" w:rsidRDefault="00F1026F" w:rsidP="00EE50DD">
      <w:pPr>
        <w:pStyle w:val="Ttulo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CBE468" w14:textId="77777777" w:rsidR="00EE50DD" w:rsidRPr="00D72B97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2B97">
        <w:rPr>
          <w:rFonts w:ascii="Times New Roman" w:hAnsi="Times New Roman" w:cs="Times New Roman"/>
          <w:sz w:val="24"/>
          <w:szCs w:val="24"/>
        </w:rPr>
        <w:t>O presente Projeto de Lei tem por finalidade regulamentar o art. 153, inciso XII, da Lei Orgânica Municipal, que atribui ao Município a competência para notificar os proprietários de terrenos urbanos para que procedam à limpeza e higiene do local, sob pena de multa.</w:t>
      </w:r>
    </w:p>
    <w:p w14:paraId="410B080D" w14:textId="258BA1D3" w:rsidR="00894378" w:rsidRPr="00D72B97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2B97">
        <w:rPr>
          <w:rFonts w:ascii="Times New Roman" w:hAnsi="Times New Roman" w:cs="Times New Roman"/>
          <w:sz w:val="24"/>
          <w:szCs w:val="24"/>
        </w:rPr>
        <w:t>A proposta busca estabelecer um procedimento claro, objetivo e juridicamente seguro, assegurando:</w:t>
      </w:r>
    </w:p>
    <w:p w14:paraId="5F40C02D" w14:textId="154AFA55" w:rsidR="00894378" w:rsidRPr="00D72B97" w:rsidRDefault="00000000" w:rsidP="00EE50DD">
      <w:pPr>
        <w:pStyle w:val="PargrafodaLista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D72B97">
        <w:rPr>
          <w:rFonts w:ascii="Times New Roman" w:hAnsi="Times New Roman" w:cs="Times New Roman"/>
          <w:sz w:val="24"/>
          <w:szCs w:val="24"/>
        </w:rPr>
        <w:t>a atuação fiscalizatória da Vigilância Sanitária;</w:t>
      </w:r>
    </w:p>
    <w:p w14:paraId="521955F0" w14:textId="77777777" w:rsidR="00894378" w:rsidRPr="00EE50DD" w:rsidRDefault="00000000" w:rsidP="00EE50DD">
      <w:pPr>
        <w:pStyle w:val="PargrafodaLista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ciência formal do responsável pelo imóvel;</w:t>
      </w:r>
    </w:p>
    <w:p w14:paraId="3102BEFE" w14:textId="77777777" w:rsidR="00894378" w:rsidRPr="00EE50DD" w:rsidRDefault="00000000" w:rsidP="00EE50DD">
      <w:pPr>
        <w:pStyle w:val="PargrafodaLista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concessão de prazo razoável para regularização;</w:t>
      </w:r>
    </w:p>
    <w:p w14:paraId="5165D1D7" w14:textId="77777777" w:rsidR="00894378" w:rsidRPr="00EE50DD" w:rsidRDefault="00000000" w:rsidP="00EE50DD">
      <w:pPr>
        <w:pStyle w:val="PargrafodaLista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possibilidade de notificação extrajudicial em caso de recusa;</w:t>
      </w:r>
    </w:p>
    <w:p w14:paraId="4A300E74" w14:textId="77777777" w:rsidR="00894378" w:rsidRPr="00EE50DD" w:rsidRDefault="00000000" w:rsidP="00EE50DD">
      <w:pPr>
        <w:pStyle w:val="PargrafodaLista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a aplicação de penalidade proporcional em caso de descumprimento.</w:t>
      </w:r>
    </w:p>
    <w:p w14:paraId="7A6C07A4" w14:textId="77777777" w:rsidR="00EE50DD" w:rsidRPr="00D72B97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 xml:space="preserve">A manutenção de terrenos urbanos sem a devida limpeza e higienização favorece a proliferação de </w:t>
      </w:r>
      <w:r w:rsidRPr="00D72B97">
        <w:rPr>
          <w:rFonts w:ascii="Times New Roman" w:hAnsi="Times New Roman" w:cs="Times New Roman"/>
          <w:sz w:val="24"/>
          <w:szCs w:val="24"/>
        </w:rPr>
        <w:t>vetores, insetos, roedores e focos de doenças, além de comprometer a saúde pública, a segurança e o bem-estar coletivo.</w:t>
      </w:r>
    </w:p>
    <w:p w14:paraId="0DE6224A" w14:textId="77777777" w:rsidR="00EE50DD" w:rsidRPr="00D72B97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2B97">
        <w:rPr>
          <w:rFonts w:ascii="Times New Roman" w:hAnsi="Times New Roman" w:cs="Times New Roman"/>
          <w:sz w:val="24"/>
          <w:szCs w:val="24"/>
        </w:rPr>
        <w:t>Nesse sentido, a regulamentação proposta concretiza a competência municipal prevista na Lei Orgânica e fortalece as ações de vigilância sanitária e prevenção em saúde, conferindo maior efetividade ao poder de polícia administrativa do Município.</w:t>
      </w:r>
    </w:p>
    <w:p w14:paraId="1DC50C07" w14:textId="77777777" w:rsidR="00EE50DD" w:rsidRDefault="00000000" w:rsidP="00EE50DD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Por tais razões, submetemos o presente Projeto de Lei à apreciação dos nobres Vereadores, esperando sua aprovação.</w:t>
      </w:r>
    </w:p>
    <w:p w14:paraId="74672BC2" w14:textId="77777777" w:rsidR="00295754" w:rsidRPr="00EE50DD" w:rsidRDefault="00295754" w:rsidP="00295754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</w:p>
    <w:p w14:paraId="3506AD2F" w14:textId="0C7056BE" w:rsidR="00295754" w:rsidRPr="00EE50DD" w:rsidRDefault="00295754" w:rsidP="00295754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Faria Lemos-MG, </w:t>
      </w:r>
      <w:r w:rsidR="00D11BE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11BE6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 de 2026.</w:t>
      </w:r>
    </w:p>
    <w:p w14:paraId="5C2EB9B7" w14:textId="77777777" w:rsidR="00295754" w:rsidRPr="00EE50DD" w:rsidRDefault="00295754" w:rsidP="00295754">
      <w:pPr>
        <w:spacing w:befor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792ED" w14:textId="77777777" w:rsidR="00295754" w:rsidRPr="00EE50DD" w:rsidRDefault="00295754" w:rsidP="0029575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5CEC41B9" w14:textId="77777777" w:rsidR="00295754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6EA235D0" w14:textId="77777777" w:rsidR="00295754" w:rsidRPr="00EE50DD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Vereador</w:t>
      </w:r>
    </w:p>
    <w:p w14:paraId="5FF76412" w14:textId="77777777" w:rsidR="00295754" w:rsidRPr="00EE50DD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14:paraId="30C6FBF4" w14:textId="77777777" w:rsidR="00295754" w:rsidRPr="00EE50DD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14:paraId="5CBC8B51" w14:textId="77777777" w:rsidR="00295754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>Fábio da Rocha Benedito Filho</w:t>
      </w:r>
    </w:p>
    <w:p w14:paraId="48398DCC" w14:textId="77777777" w:rsidR="00295754" w:rsidRPr="00EE50DD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sz w:val="24"/>
          <w:szCs w:val="24"/>
        </w:rPr>
        <w:t>Vereador</w:t>
      </w:r>
    </w:p>
    <w:p w14:paraId="75485EBB" w14:textId="77777777" w:rsidR="00295754" w:rsidRPr="00EE50DD" w:rsidRDefault="00295754" w:rsidP="00EE50DD">
      <w:pPr>
        <w:pStyle w:val="PargrafodaLista"/>
        <w:spacing w:before="40" w:after="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295754" w:rsidRPr="00EE50D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5B13" w14:textId="77777777" w:rsidR="00A13730" w:rsidRDefault="00A13730" w:rsidP="008F0032">
      <w:pPr>
        <w:spacing w:after="0" w:line="240" w:lineRule="auto"/>
      </w:pPr>
      <w:r>
        <w:separator/>
      </w:r>
    </w:p>
  </w:endnote>
  <w:endnote w:type="continuationSeparator" w:id="0">
    <w:p w14:paraId="44A8E2FC" w14:textId="77777777" w:rsidR="00A13730" w:rsidRDefault="00A13730" w:rsidP="008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bookmarkEnd w:id="4" w:displacedByCustomXml="next"/>
      <w:sdt>
        <w:sdtPr>
          <w:id w:val="-160541139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71B4950" w14:textId="3B154EA9" w:rsidR="008F0032" w:rsidRDefault="008F0032" w:rsidP="008F0032">
            <w:pPr>
              <w:jc w:val="center"/>
            </w:pPr>
            <w:r w:rsidRPr="006319BA">
              <w:rPr>
                <w:rFonts w:ascii="Times New Roman" w:hAnsi="Times New Roman" w:cs="Times New Roman"/>
                <w:b/>
              </w:rPr>
              <w:t xml:space="preserve">Rua Coronel João Marcelino, 186, Centro – Faria Lemos/MG – CEP: 36840-000 – Tel.:  032 2028 5430/ Whatsapp: (32) 3749-1230 – E-mail: </w:t>
            </w:r>
            <w:r>
              <w:rPr>
                <w:rFonts w:ascii="Times New Roman" w:hAnsi="Times New Roman" w:cs="Times New Roman"/>
                <w:b/>
              </w:rPr>
              <w:t>contato</w:t>
            </w:r>
            <w:r w:rsidRPr="006319BA">
              <w:rPr>
                <w:rFonts w:ascii="Times New Roman" w:hAnsi="Times New Roman" w:cs="Times New Roman"/>
                <w:b/>
              </w:rPr>
              <w:t>@camarafarialemos.mg.gov.br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A251" w14:textId="77777777" w:rsidR="00A13730" w:rsidRDefault="00A13730" w:rsidP="008F0032">
      <w:pPr>
        <w:spacing w:after="0" w:line="240" w:lineRule="auto"/>
      </w:pPr>
      <w:r>
        <w:separator/>
      </w:r>
    </w:p>
  </w:footnote>
  <w:footnote w:type="continuationSeparator" w:id="0">
    <w:p w14:paraId="20FA883E" w14:textId="77777777" w:rsidR="00A13730" w:rsidRDefault="00A13730" w:rsidP="008F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7E1A" w14:textId="40488051" w:rsidR="008F0032" w:rsidRPr="008F0032" w:rsidRDefault="008F0032" w:rsidP="008F0032">
    <w:pPr>
      <w:pStyle w:val="Cabealho"/>
      <w:jc w:val="center"/>
      <w:rPr>
        <w:rFonts w:ascii="Arial Black" w:hAnsi="Arial Black"/>
        <w:b/>
        <w:sz w:val="32"/>
        <w:szCs w:val="32"/>
        <w:u w:val="single"/>
      </w:rPr>
    </w:pPr>
    <w:bookmarkStart w:id="0" w:name="_Hlk161139104"/>
    <w:bookmarkStart w:id="1" w:name="_Hlk208570185"/>
    <w:bookmarkStart w:id="2" w:name="_Hlk208570186"/>
    <w:bookmarkStart w:id="3" w:name="_Hlk222828981"/>
    <w:r w:rsidRPr="00584E1A">
      <w:rPr>
        <w:rFonts w:ascii="Arial" w:hAnsi="Arial" w:cs="Arial"/>
        <w:noProof/>
        <w:color w:val="1A0DAB"/>
        <w:sz w:val="28"/>
        <w:szCs w:val="2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A697DD" wp14:editId="4BA5527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00430" cy="781050"/>
          <wp:effectExtent l="0" t="0" r="0" b="0"/>
          <wp:wrapTight wrapText="bothSides">
            <wp:wrapPolygon edited="0">
              <wp:start x="0" y="0"/>
              <wp:lineTo x="0" y="21073"/>
              <wp:lineTo x="21021" y="21073"/>
              <wp:lineTo x="21021" y="0"/>
              <wp:lineTo x="0" y="0"/>
            </wp:wrapPolygon>
          </wp:wrapTight>
          <wp:docPr id="912750252" name="Imagem 912750252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119" cy="783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0032">
      <w:rPr>
        <w:rFonts w:ascii="Arial Black" w:hAnsi="Arial Black"/>
        <w:b/>
        <w:sz w:val="32"/>
        <w:szCs w:val="32"/>
        <w:u w:val="single"/>
      </w:rPr>
      <w:t>CÂMARA MUNICIPAL DE FARIA LEMOS</w:t>
    </w:r>
  </w:p>
  <w:p w14:paraId="33D299E4" w14:textId="77777777" w:rsidR="008F0032" w:rsidRPr="008F0032" w:rsidRDefault="008F0032" w:rsidP="008F0032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CEP: 36840-000    -   Estado de Minas Gerais</w:t>
    </w:r>
  </w:p>
  <w:p w14:paraId="31668FC7" w14:textId="3DA33A89" w:rsidR="008F0032" w:rsidRPr="008F0032" w:rsidRDefault="008F0032" w:rsidP="008F0032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Rua Coronel João Marcelino, 186 – CNPJ: 26.114.819/0001-73</w:t>
    </w:r>
    <w:bookmarkEnd w:id="0"/>
    <w:bookmarkEnd w:id="1"/>
    <w:bookmarkEnd w:id="2"/>
  </w:p>
  <w:bookmarkEnd w:id="3"/>
  <w:p w14:paraId="570622D0" w14:textId="77777777" w:rsidR="008F0032" w:rsidRDefault="008F0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3C0"/>
    <w:multiLevelType w:val="hybridMultilevel"/>
    <w:tmpl w:val="898432CC"/>
    <w:lvl w:ilvl="0" w:tplc="4512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05C0"/>
    <w:multiLevelType w:val="hybridMultilevel"/>
    <w:tmpl w:val="7A70B218"/>
    <w:lvl w:ilvl="0" w:tplc="ADDA3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4A3F"/>
    <w:multiLevelType w:val="hybridMultilevel"/>
    <w:tmpl w:val="71A41134"/>
    <w:lvl w:ilvl="0" w:tplc="76AAE7C6">
      <w:start w:val="1"/>
      <w:numFmt w:val="upperRoman"/>
      <w:lvlText w:val="%1."/>
      <w:lvlJc w:val="left"/>
      <w:pPr>
        <w:ind w:left="786" w:hanging="360"/>
      </w:pPr>
      <w:rPr>
        <w:rFonts w:ascii="Calibri" w:eastAsia="Calibri" w:hAnsi="Calibri" w:cs="Calibri"/>
      </w:rPr>
    </w:lvl>
    <w:lvl w:ilvl="1" w:tplc="1C1CDB90">
      <w:start w:val="1"/>
      <w:numFmt w:val="bullet"/>
      <w:lvlText w:val="○"/>
      <w:lvlJc w:val="left"/>
      <w:pPr>
        <w:ind w:left="1440" w:hanging="360"/>
      </w:pPr>
    </w:lvl>
    <w:lvl w:ilvl="2" w:tplc="C096B09E">
      <w:start w:val="1"/>
      <w:numFmt w:val="bullet"/>
      <w:lvlText w:val="■"/>
      <w:lvlJc w:val="left"/>
      <w:pPr>
        <w:ind w:left="2160" w:hanging="360"/>
      </w:pPr>
    </w:lvl>
    <w:lvl w:ilvl="3" w:tplc="4AACFD4C">
      <w:start w:val="1"/>
      <w:numFmt w:val="bullet"/>
      <w:lvlText w:val="●"/>
      <w:lvlJc w:val="left"/>
      <w:pPr>
        <w:ind w:left="2880" w:hanging="360"/>
      </w:pPr>
    </w:lvl>
    <w:lvl w:ilvl="4" w:tplc="DFDEE794">
      <w:start w:val="1"/>
      <w:numFmt w:val="bullet"/>
      <w:lvlText w:val="○"/>
      <w:lvlJc w:val="left"/>
      <w:pPr>
        <w:ind w:left="3600" w:hanging="360"/>
      </w:pPr>
    </w:lvl>
    <w:lvl w:ilvl="5" w:tplc="DBF03794">
      <w:start w:val="1"/>
      <w:numFmt w:val="bullet"/>
      <w:lvlText w:val="■"/>
      <w:lvlJc w:val="left"/>
      <w:pPr>
        <w:ind w:left="4320" w:hanging="360"/>
      </w:pPr>
    </w:lvl>
    <w:lvl w:ilvl="6" w:tplc="8876AC80">
      <w:start w:val="1"/>
      <w:numFmt w:val="bullet"/>
      <w:lvlText w:val="●"/>
      <w:lvlJc w:val="left"/>
      <w:pPr>
        <w:ind w:left="5040" w:hanging="360"/>
      </w:pPr>
    </w:lvl>
    <w:lvl w:ilvl="7" w:tplc="41A0FA10">
      <w:start w:val="1"/>
      <w:numFmt w:val="bullet"/>
      <w:lvlText w:val="●"/>
      <w:lvlJc w:val="left"/>
      <w:pPr>
        <w:ind w:left="5760" w:hanging="360"/>
      </w:pPr>
    </w:lvl>
    <w:lvl w:ilvl="8" w:tplc="CB60C3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2585416"/>
    <w:multiLevelType w:val="hybridMultilevel"/>
    <w:tmpl w:val="E8B4C8F8"/>
    <w:lvl w:ilvl="0" w:tplc="46FA7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1F11"/>
    <w:multiLevelType w:val="hybridMultilevel"/>
    <w:tmpl w:val="0FB052C2"/>
    <w:lvl w:ilvl="0" w:tplc="35B60688">
      <w:start w:val="1"/>
      <w:numFmt w:val="decimal"/>
      <w:lvlText w:val="%1."/>
      <w:lvlJc w:val="left"/>
      <w:pPr>
        <w:ind w:left="720" w:hanging="360"/>
      </w:pPr>
    </w:lvl>
    <w:lvl w:ilvl="1" w:tplc="0B867D64">
      <w:numFmt w:val="decimal"/>
      <w:lvlText w:val=""/>
      <w:lvlJc w:val="left"/>
    </w:lvl>
    <w:lvl w:ilvl="2" w:tplc="C81088D8">
      <w:numFmt w:val="decimal"/>
      <w:lvlText w:val=""/>
      <w:lvlJc w:val="left"/>
    </w:lvl>
    <w:lvl w:ilvl="3" w:tplc="46B6360A">
      <w:numFmt w:val="decimal"/>
      <w:lvlText w:val=""/>
      <w:lvlJc w:val="left"/>
    </w:lvl>
    <w:lvl w:ilvl="4" w:tplc="6D90898E">
      <w:numFmt w:val="decimal"/>
      <w:lvlText w:val=""/>
      <w:lvlJc w:val="left"/>
    </w:lvl>
    <w:lvl w:ilvl="5" w:tplc="B4F0C990">
      <w:numFmt w:val="decimal"/>
      <w:lvlText w:val=""/>
      <w:lvlJc w:val="left"/>
    </w:lvl>
    <w:lvl w:ilvl="6" w:tplc="1D64CFB6">
      <w:numFmt w:val="decimal"/>
      <w:lvlText w:val=""/>
      <w:lvlJc w:val="left"/>
    </w:lvl>
    <w:lvl w:ilvl="7" w:tplc="187E2140">
      <w:numFmt w:val="decimal"/>
      <w:lvlText w:val=""/>
      <w:lvlJc w:val="left"/>
    </w:lvl>
    <w:lvl w:ilvl="8" w:tplc="204C8386">
      <w:numFmt w:val="decimal"/>
      <w:lvlText w:val=""/>
      <w:lvlJc w:val="left"/>
    </w:lvl>
  </w:abstractNum>
  <w:num w:numId="1" w16cid:durableId="2011248529">
    <w:abstractNumId w:val="2"/>
    <w:lvlOverride w:ilvl="0">
      <w:startOverride w:val="1"/>
    </w:lvlOverride>
  </w:num>
  <w:num w:numId="2" w16cid:durableId="571044421">
    <w:abstractNumId w:val="3"/>
  </w:num>
  <w:num w:numId="3" w16cid:durableId="736975494">
    <w:abstractNumId w:val="0"/>
  </w:num>
  <w:num w:numId="4" w16cid:durableId="186655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67D13"/>
    <w:rsid w:val="000D662F"/>
    <w:rsid w:val="0026640F"/>
    <w:rsid w:val="002873F7"/>
    <w:rsid w:val="00295754"/>
    <w:rsid w:val="00363310"/>
    <w:rsid w:val="003B71E5"/>
    <w:rsid w:val="0041248F"/>
    <w:rsid w:val="004F3CEB"/>
    <w:rsid w:val="00894378"/>
    <w:rsid w:val="008F0032"/>
    <w:rsid w:val="00A13730"/>
    <w:rsid w:val="00C0412F"/>
    <w:rsid w:val="00D11BE6"/>
    <w:rsid w:val="00D72B97"/>
    <w:rsid w:val="00EE50DD"/>
    <w:rsid w:val="00F1026F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3868"/>
  <w15:docId w15:val="{76B5CB5B-7FBE-423F-98A6-8AC0F885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link w:val="Ttulo2Char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aliases w:val="Cabeçalho superior,Char Char Char Char Char Char,Char Char Char Char,Char, Char,encabezado,Char Char Char, Char Char Char"/>
    <w:basedOn w:val="Normal"/>
    <w:link w:val="CabealhoChar"/>
    <w:unhideWhenUsed/>
    <w:rsid w:val="008F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Char Char Char Char Char Char Char,Char Char Char Char Char,Char Char, Char Char,encabezado Char,Char Char Char Char1, Char Char Char Char"/>
    <w:basedOn w:val="Fontepargpadro"/>
    <w:link w:val="Cabealho"/>
    <w:rsid w:val="008F0032"/>
  </w:style>
  <w:style w:type="paragraph" w:styleId="Rodap">
    <w:name w:val="footer"/>
    <w:basedOn w:val="Normal"/>
    <w:link w:val="RodapChar"/>
    <w:uiPriority w:val="99"/>
    <w:unhideWhenUsed/>
    <w:rsid w:val="008F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032"/>
  </w:style>
  <w:style w:type="paragraph" w:styleId="NormalWeb">
    <w:name w:val="Normal (Web)"/>
    <w:basedOn w:val="Normal"/>
    <w:uiPriority w:val="99"/>
    <w:unhideWhenUsed/>
    <w:rsid w:val="00C0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412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9575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Camara Municipal</cp:lastModifiedBy>
  <cp:revision>11</cp:revision>
  <dcterms:created xsi:type="dcterms:W3CDTF">2026-03-18T16:57:00Z</dcterms:created>
  <dcterms:modified xsi:type="dcterms:W3CDTF">2026-04-01T16:48:00Z</dcterms:modified>
</cp:coreProperties>
</file>