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8A0A" w14:textId="5743A7B6" w:rsidR="0045698F" w:rsidRDefault="00000000" w:rsidP="00305E3C">
      <w:pPr>
        <w:pStyle w:val="Ttulo2"/>
        <w:jc w:val="center"/>
      </w:pPr>
      <w:r>
        <w:t>PROJETO DE LEI</w:t>
      </w:r>
      <w:r w:rsidR="00305E3C">
        <w:t xml:space="preserve"> LEGISLATIVO</w:t>
      </w:r>
      <w:r>
        <w:t xml:space="preserve"> Nº </w:t>
      </w:r>
      <w:r w:rsidR="00305E3C">
        <w:t>003</w:t>
      </w:r>
      <w:r>
        <w:t>/2026</w:t>
      </w:r>
    </w:p>
    <w:p w14:paraId="65E8A169" w14:textId="77777777" w:rsidR="00305E3C" w:rsidRPr="00305E3C" w:rsidRDefault="00305E3C" w:rsidP="00305E3C">
      <w:pPr>
        <w:pStyle w:val="Corpodetexto"/>
      </w:pPr>
    </w:p>
    <w:p w14:paraId="5DFC5ED9" w14:textId="77777777" w:rsidR="0045698F" w:rsidRDefault="00000000">
      <w:pPr>
        <w:pStyle w:val="Corpodetexto"/>
        <w:spacing w:line="240" w:lineRule="auto"/>
        <w:ind w:firstLine="3402"/>
        <w:jc w:val="both"/>
      </w:pPr>
      <w:r>
        <w:rPr>
          <w:b/>
          <w:sz w:val="20"/>
        </w:rPr>
        <w:tab/>
      </w:r>
      <w:r>
        <w:rPr>
          <w:b/>
          <w:sz w:val="20"/>
        </w:rPr>
        <w:tab/>
        <w:t xml:space="preserve">Institui o Programa Municipal de Videomonitoramento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Escolar Preventivo nas unidades de ensino da rede pública </w:t>
      </w:r>
      <w:r>
        <w:rPr>
          <w:b/>
          <w:sz w:val="20"/>
        </w:rPr>
        <w:tab/>
        <w:t xml:space="preserve">               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do Município de Faria Lemos e dá outras providências.</w:t>
      </w:r>
    </w:p>
    <w:p w14:paraId="35CF9409" w14:textId="77777777" w:rsidR="0045698F" w:rsidRDefault="0045698F">
      <w:pPr>
        <w:pStyle w:val="Corpodetexto"/>
        <w:spacing w:line="240" w:lineRule="auto"/>
        <w:ind w:firstLine="3402"/>
        <w:jc w:val="both"/>
      </w:pPr>
    </w:p>
    <w:p w14:paraId="776EE8A5" w14:textId="77777777" w:rsidR="0045698F" w:rsidRDefault="00000000">
      <w:pPr>
        <w:pStyle w:val="Ttulo3"/>
        <w:jc w:val="both"/>
      </w:pPr>
      <w:r>
        <w:t>CAPÍTULO I - DAS DISPOSIÇÕES GERAIS</w:t>
      </w:r>
    </w:p>
    <w:p w14:paraId="74DFF7CD" w14:textId="77777777" w:rsidR="0045698F" w:rsidRDefault="00000000">
      <w:pPr>
        <w:pStyle w:val="Corpodetexto"/>
        <w:jc w:val="both"/>
      </w:pPr>
      <w:r>
        <w:rPr>
          <w:b/>
        </w:rPr>
        <w:t>Art. 1º</w:t>
      </w:r>
      <w:r>
        <w:t xml:space="preserve"> Fica instituído o Programa Municipal de Videomonitoramento Escolar Preventivo, com o objetivo de ampliar a segurança de alunos, professores e servidores, além de auxiliar na mediação de conflitos e proteção de alunos com neurodiversidade nas escolas da rede pública municipal de Faria Lemos.</w:t>
      </w:r>
    </w:p>
    <w:p w14:paraId="4F326909" w14:textId="77777777" w:rsidR="0045698F" w:rsidRDefault="00000000">
      <w:pPr>
        <w:pStyle w:val="Corpodetexto"/>
        <w:jc w:val="both"/>
      </w:pPr>
      <w:r>
        <w:rPr>
          <w:b/>
        </w:rPr>
        <w:t>Art. 2º</w:t>
      </w:r>
      <w:r>
        <w:t xml:space="preserve"> A instalação de sistemas de monitoramento eletrônico por câmeras de vídeo abrangerá os pátios, corredores, áreas de acesso e salas de aula de todas as unidades de ensino municipal.</w:t>
      </w:r>
    </w:p>
    <w:p w14:paraId="5BF457F5" w14:textId="77777777" w:rsidR="0045698F" w:rsidRDefault="00000000">
      <w:pPr>
        <w:pStyle w:val="Corpodetexto"/>
        <w:jc w:val="both"/>
      </w:pPr>
      <w:r>
        <w:rPr>
          <w:b/>
        </w:rPr>
        <w:t>Art. 3º</w:t>
      </w:r>
      <w:r>
        <w:t xml:space="preserve"> O sistema de videomonitoramento de que trata esta Lei não possui caráter punitivo ou de vigilância laboral, destinando-se exclusivamente à: </w:t>
      </w:r>
    </w:p>
    <w:p w14:paraId="47DF3C1A" w14:textId="77777777" w:rsidR="0045698F" w:rsidRDefault="00000000">
      <w:pPr>
        <w:pStyle w:val="Corpodetexto"/>
        <w:jc w:val="both"/>
      </w:pPr>
      <w:r>
        <w:tab/>
        <w:t xml:space="preserve">I – Prevenção de atos de violência, vandalismo e bullying; </w:t>
      </w:r>
    </w:p>
    <w:p w14:paraId="5A119313" w14:textId="77777777" w:rsidR="0045698F" w:rsidRDefault="00000000">
      <w:pPr>
        <w:pStyle w:val="Corpodetexto"/>
        <w:jc w:val="both"/>
      </w:pPr>
      <w:r>
        <w:tab/>
        <w:t xml:space="preserve">II – Proteção da integridade física e moral dos alunos e profissionais da educação; </w:t>
      </w:r>
    </w:p>
    <w:p w14:paraId="6F4433BD" w14:textId="77777777" w:rsidR="0045698F" w:rsidRDefault="00000000">
      <w:pPr>
        <w:pStyle w:val="Ttulo3"/>
        <w:jc w:val="both"/>
      </w:pPr>
      <w:r>
        <w:t>CAPÍTULO II - DA PRIVACIDADE E DO ACESSO ÀS IMAGENS</w:t>
      </w:r>
    </w:p>
    <w:p w14:paraId="2681D2D2" w14:textId="77777777" w:rsidR="0045698F" w:rsidRDefault="00000000">
      <w:pPr>
        <w:pStyle w:val="Corpodetexto"/>
        <w:jc w:val="both"/>
      </w:pPr>
      <w:r>
        <w:rPr>
          <w:b/>
        </w:rPr>
        <w:t>Art. 4º</w:t>
      </w:r>
      <w:r>
        <w:t xml:space="preserve"> O sistema funcionará sob regime de estrito sigilo, sendo vedada a transmissão das imagens em tempo real para redes externas ou acesso remoto não autorizado.</w:t>
      </w:r>
    </w:p>
    <w:p w14:paraId="5D819130" w14:textId="77777777" w:rsidR="0045698F" w:rsidRDefault="00000000">
      <w:pPr>
        <w:pStyle w:val="Corpodetexto"/>
        <w:jc w:val="both"/>
      </w:pPr>
      <w:r>
        <w:rPr>
          <w:b/>
          <w:bCs/>
        </w:rPr>
        <w:t xml:space="preserve">§ 1º </w:t>
      </w:r>
      <w:r>
        <w:t>O tratamento de imagens observará a Lei Geral de Proteção de Dados (Lei nº 13.709/2018), sendo o Município o controlador dos dados, devendo garantir:</w:t>
      </w:r>
    </w:p>
    <w:p w14:paraId="4EABC28B" w14:textId="77777777" w:rsidR="0045698F" w:rsidRDefault="00000000">
      <w:pPr>
        <w:pStyle w:val="Corpodetexto"/>
        <w:jc w:val="both"/>
      </w:pPr>
      <w:r>
        <w:tab/>
        <w:t xml:space="preserve">I – </w:t>
      </w:r>
      <w:proofErr w:type="gramStart"/>
      <w:r>
        <w:t>finalidade</w:t>
      </w:r>
      <w:proofErr w:type="gramEnd"/>
      <w:r>
        <w:t xml:space="preserve"> específica e legítima;</w:t>
      </w:r>
    </w:p>
    <w:p w14:paraId="2E531BC0" w14:textId="77777777" w:rsidR="0045698F" w:rsidRDefault="00000000">
      <w:pPr>
        <w:pStyle w:val="Corpodetexto"/>
        <w:jc w:val="both"/>
      </w:pPr>
      <w:r>
        <w:tab/>
        <w:t xml:space="preserve">II – </w:t>
      </w:r>
      <w:proofErr w:type="gramStart"/>
      <w:r>
        <w:t>acesso</w:t>
      </w:r>
      <w:proofErr w:type="gramEnd"/>
      <w:r>
        <w:t xml:space="preserve"> restrito;</w:t>
      </w:r>
    </w:p>
    <w:p w14:paraId="455C52A4" w14:textId="77777777" w:rsidR="0045698F" w:rsidRDefault="00000000">
      <w:pPr>
        <w:pStyle w:val="Corpodetexto"/>
        <w:jc w:val="both"/>
      </w:pPr>
      <w:r>
        <w:tab/>
        <w:t>III – segurança das informações;</w:t>
      </w:r>
    </w:p>
    <w:p w14:paraId="01DB38C5" w14:textId="77777777" w:rsidR="0045698F" w:rsidRDefault="00000000">
      <w:pPr>
        <w:pStyle w:val="Corpodetexto"/>
        <w:jc w:val="both"/>
      </w:pPr>
      <w:r>
        <w:tab/>
        <w:t xml:space="preserve">IV – </w:t>
      </w:r>
      <w:proofErr w:type="gramStart"/>
      <w:r>
        <w:t>eliminação</w:t>
      </w:r>
      <w:proofErr w:type="gramEnd"/>
      <w:r>
        <w:t xml:space="preserve"> dos dados após prazo regulamentar.</w:t>
      </w:r>
    </w:p>
    <w:p w14:paraId="521D9337" w14:textId="77777777" w:rsidR="0045698F" w:rsidRDefault="00000000">
      <w:pPr>
        <w:pStyle w:val="Corpodetexto"/>
        <w:jc w:val="both"/>
      </w:pPr>
      <w:r>
        <w:rPr>
          <w:b/>
          <w:bCs/>
        </w:rPr>
        <w:t xml:space="preserve">§ 2º </w:t>
      </w:r>
      <w:r>
        <w:t>A gestão do sistema caberá à Secretaria Municipal de Educação e observar padrões mínimos de qualidade e segurança da informação, controle de acesso, rastreabilidade e qualidade das imagens, conforme regulamentação do Poder Executivo.</w:t>
      </w:r>
    </w:p>
    <w:p w14:paraId="53A580EB" w14:textId="77777777" w:rsidR="0045698F" w:rsidRDefault="00000000">
      <w:pPr>
        <w:pStyle w:val="Corpodetexto"/>
        <w:jc w:val="both"/>
      </w:pPr>
      <w:r>
        <w:rPr>
          <w:b/>
        </w:rPr>
        <w:t>Art. 5º</w:t>
      </w:r>
      <w:r>
        <w:t xml:space="preserve"> A visualização de imagens armazenadas ocorrerá exclusivamente em situações pontuais de incidentes registrados, mediante: </w:t>
      </w:r>
    </w:p>
    <w:p w14:paraId="0F4FA359" w14:textId="77777777" w:rsidR="0045698F" w:rsidRDefault="00000000">
      <w:pPr>
        <w:pStyle w:val="Corpodetexto"/>
        <w:jc w:val="both"/>
      </w:pPr>
      <w:r>
        <w:tab/>
        <w:t xml:space="preserve">I – Requerimento escrito fundamentado dos pais ou responsáveis legais do aluno envolvido; </w:t>
      </w:r>
    </w:p>
    <w:p w14:paraId="7D3A36FD" w14:textId="77777777" w:rsidR="0045698F" w:rsidRDefault="00000000">
      <w:pPr>
        <w:pStyle w:val="Corpodetexto"/>
        <w:jc w:val="both"/>
      </w:pPr>
      <w:r>
        <w:tab/>
        <w:t xml:space="preserve">II – Solicitação da diretoria da unidade escolar; </w:t>
      </w:r>
    </w:p>
    <w:p w14:paraId="3D5C87D0" w14:textId="77777777" w:rsidR="0045698F" w:rsidRDefault="00000000">
      <w:pPr>
        <w:pStyle w:val="Corpodetexto"/>
        <w:jc w:val="both"/>
      </w:pPr>
      <w:r>
        <w:lastRenderedPageBreak/>
        <w:tab/>
        <w:t>III – Requisição judicial ou de autoridade policial em caso de investigação.</w:t>
      </w:r>
    </w:p>
    <w:p w14:paraId="21D312CD" w14:textId="77777777" w:rsidR="0045698F" w:rsidRDefault="00000000">
      <w:pPr>
        <w:pStyle w:val="Corpodetexto"/>
        <w:jc w:val="both"/>
      </w:pPr>
      <w:r>
        <w:rPr>
          <w:b/>
        </w:rPr>
        <w:t>Art. 6º</w:t>
      </w:r>
      <w:r>
        <w:t xml:space="preserve"> É expressamente proibida a utilização das imagens para: </w:t>
      </w:r>
    </w:p>
    <w:p w14:paraId="39850CF4" w14:textId="77777777" w:rsidR="0045698F" w:rsidRDefault="00000000">
      <w:pPr>
        <w:pStyle w:val="Corpodetexto"/>
        <w:jc w:val="both"/>
      </w:pPr>
      <w:r>
        <w:tab/>
        <w:t xml:space="preserve">I – Monitoramento contínuo de desempenho pedagógico dos docentes; </w:t>
      </w:r>
    </w:p>
    <w:p w14:paraId="404EB53F" w14:textId="77777777" w:rsidR="0045698F" w:rsidRDefault="00000000">
      <w:pPr>
        <w:pStyle w:val="Corpodetexto"/>
        <w:jc w:val="both"/>
      </w:pPr>
      <w:r>
        <w:tab/>
        <w:t xml:space="preserve">II – Exposição pública ou compartilhamento em redes sociais; </w:t>
      </w:r>
    </w:p>
    <w:p w14:paraId="268C0C1A" w14:textId="77777777" w:rsidR="0045698F" w:rsidRDefault="00000000">
      <w:pPr>
        <w:pStyle w:val="Ttulo3"/>
        <w:jc w:val="both"/>
      </w:pPr>
      <w:r>
        <w:t>CAPÍTULO III - DA IMPLANTAÇÃO GRADUAL</w:t>
      </w:r>
    </w:p>
    <w:p w14:paraId="65B90F98" w14:textId="77777777" w:rsidR="0045698F" w:rsidRDefault="00000000">
      <w:pPr>
        <w:pStyle w:val="Corpodetexto"/>
        <w:jc w:val="both"/>
      </w:pPr>
      <w:r>
        <w:rPr>
          <w:b/>
        </w:rPr>
        <w:t>Art. 7º</w:t>
      </w:r>
      <w:r>
        <w:t xml:space="preserve"> A implantação do sistema de videomonitoramento de que trata esta Lei ocorrerá de forma gradual, em cronograma de até 03 (três) anos, conforme a disponibilidade orçamentária do Município.</w:t>
      </w:r>
    </w:p>
    <w:p w14:paraId="0798255F" w14:textId="77777777" w:rsidR="0045698F" w:rsidRDefault="00000000">
      <w:pPr>
        <w:pStyle w:val="Ttulo3"/>
        <w:jc w:val="both"/>
      </w:pPr>
      <w:r>
        <w:t>CAPÍTULO IV - DAS DISPOSIÇÕES FINAIS</w:t>
      </w:r>
    </w:p>
    <w:p w14:paraId="72DE573E" w14:textId="77777777" w:rsidR="0045698F" w:rsidRDefault="00000000">
      <w:pPr>
        <w:pStyle w:val="Corpodetexto"/>
        <w:jc w:val="both"/>
      </w:pPr>
      <w:r>
        <w:rPr>
          <w:b/>
        </w:rPr>
        <w:t>Art. 8º</w:t>
      </w:r>
      <w:r>
        <w:t xml:space="preserve"> As despesas decorrentes da execução desta Lei correrão por conta de dotações orçamentárias próprias, podendo o Poder Executivo: </w:t>
      </w:r>
    </w:p>
    <w:p w14:paraId="56C5EC65" w14:textId="77777777" w:rsidR="0045698F" w:rsidRDefault="00000000">
      <w:pPr>
        <w:pStyle w:val="Corpodetexto"/>
        <w:jc w:val="both"/>
      </w:pPr>
      <w:r>
        <w:t xml:space="preserve">I – Remanejar recursos dentro das dotações destinadas à Educação e Segurança; </w:t>
      </w:r>
    </w:p>
    <w:p w14:paraId="020AB6BC" w14:textId="77777777" w:rsidR="0045698F" w:rsidRDefault="00000000">
      <w:pPr>
        <w:pStyle w:val="Corpodetexto"/>
        <w:jc w:val="both"/>
      </w:pPr>
      <w:r>
        <w:t xml:space="preserve">II – Celebrar convênios com o Estado ou União para aquisição de equipamentos; </w:t>
      </w:r>
    </w:p>
    <w:p w14:paraId="70110E2E" w14:textId="77777777" w:rsidR="0045698F" w:rsidRDefault="00000000">
      <w:pPr>
        <w:pStyle w:val="Corpodetexto"/>
        <w:jc w:val="both"/>
      </w:pPr>
      <w:r>
        <w:t>III – Utilizar recursos de fundos específicos voltados à segurança pública ou proteção da infância.</w:t>
      </w:r>
    </w:p>
    <w:p w14:paraId="5959EA48" w14:textId="77777777" w:rsidR="0045698F" w:rsidRDefault="00000000">
      <w:pPr>
        <w:pStyle w:val="Corpodetexto"/>
        <w:jc w:val="both"/>
      </w:pPr>
      <w:r>
        <w:rPr>
          <w:b/>
        </w:rPr>
        <w:t>Art. 9º</w:t>
      </w:r>
      <w:r>
        <w:t xml:space="preserve"> O Poder Executivo regulamentará, no que couber, os detalhes técnicos e operacionais de armazenamento e descarte das imagens, observando o prazo mínimo de 30 (trinta) dias de guarda dos arquivos.</w:t>
      </w:r>
    </w:p>
    <w:p w14:paraId="697DA864" w14:textId="77777777" w:rsidR="0045698F" w:rsidRDefault="00000000">
      <w:pPr>
        <w:pStyle w:val="Corpodetexto"/>
        <w:jc w:val="both"/>
      </w:pPr>
      <w:r>
        <w:rPr>
          <w:b/>
        </w:rPr>
        <w:t xml:space="preserve">Art. 10. </w:t>
      </w:r>
      <w:r>
        <w:t>A implantação garantirá a ciência prévia de toda comunidade escolar.</w:t>
      </w:r>
    </w:p>
    <w:p w14:paraId="14B1F52C" w14:textId="77777777" w:rsidR="0045698F" w:rsidRDefault="00000000">
      <w:pPr>
        <w:pStyle w:val="Corpodetexto"/>
        <w:jc w:val="both"/>
      </w:pPr>
      <w:r>
        <w:rPr>
          <w:b/>
        </w:rPr>
        <w:t xml:space="preserve">Art. 11. </w:t>
      </w:r>
      <w:r>
        <w:t>A instalação de câmeras em salas de aula poderá ser precedida de consulta aos professores da unidade escolar, mediante procedimento formal de votação, com a finalidade de aferir a concordância da comunidade docente, cujo resultado será considerado pela administração pública na decisão sobre a implementação do sistema, sem prejuízo do interesse público e das diretrizes estabelecidas nesta Lei.</w:t>
      </w:r>
    </w:p>
    <w:p w14:paraId="0A176198" w14:textId="77777777" w:rsidR="0045698F" w:rsidRDefault="00000000">
      <w:pPr>
        <w:pStyle w:val="Corpodetexto"/>
        <w:jc w:val="both"/>
      </w:pPr>
      <w:r>
        <w:rPr>
          <w:b/>
        </w:rPr>
        <w:t>Art. 12.</w:t>
      </w:r>
      <w:r>
        <w:t xml:space="preserve"> Esta Lei entra em vigor na data de sua publicação.</w:t>
      </w:r>
    </w:p>
    <w:p w14:paraId="3E07B812" w14:textId="77777777" w:rsidR="0045698F" w:rsidRDefault="0045698F">
      <w:pPr>
        <w:pStyle w:val="HorizontalLine"/>
        <w:jc w:val="both"/>
      </w:pPr>
    </w:p>
    <w:p w14:paraId="492D58B0" w14:textId="77777777" w:rsidR="0045698F" w:rsidRDefault="0045698F">
      <w:pPr>
        <w:jc w:val="both"/>
      </w:pPr>
    </w:p>
    <w:p w14:paraId="7C47A813" w14:textId="77777777" w:rsidR="00305E3C" w:rsidRDefault="00305E3C">
      <w:pPr>
        <w:jc w:val="both"/>
      </w:pPr>
    </w:p>
    <w:p w14:paraId="6BB04315" w14:textId="77777777" w:rsidR="0045698F" w:rsidRDefault="00000000">
      <w:pPr>
        <w:jc w:val="both"/>
      </w:pPr>
      <w:r>
        <w:t>ALAMIR COSTA LOURO</w:t>
      </w:r>
      <w:r>
        <w:tab/>
      </w:r>
      <w:r>
        <w:tab/>
      </w:r>
      <w:r>
        <w:tab/>
      </w:r>
      <w:r>
        <w:tab/>
        <w:t>JOÃO EMMANUEL SANTOS FERREIRA</w:t>
      </w:r>
    </w:p>
    <w:p w14:paraId="640A7317" w14:textId="77777777" w:rsidR="0045698F" w:rsidRDefault="00000000">
      <w:pPr>
        <w:jc w:val="both"/>
      </w:pPr>
      <w:r>
        <w:t xml:space="preserve">VEREADOR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VEREADOR</w:t>
      </w:r>
      <w:proofErr w:type="spellEnd"/>
    </w:p>
    <w:p w14:paraId="7FEE19EF" w14:textId="77777777" w:rsidR="0045698F" w:rsidRDefault="0045698F">
      <w:pPr>
        <w:jc w:val="both"/>
      </w:pPr>
    </w:p>
    <w:p w14:paraId="1B5111A2" w14:textId="77777777" w:rsidR="00305E3C" w:rsidRDefault="00305E3C">
      <w:pPr>
        <w:jc w:val="both"/>
      </w:pPr>
    </w:p>
    <w:p w14:paraId="7116A4D4" w14:textId="77777777" w:rsidR="00305E3C" w:rsidRDefault="00305E3C">
      <w:pPr>
        <w:jc w:val="both"/>
      </w:pPr>
    </w:p>
    <w:p w14:paraId="7DD066BF" w14:textId="77777777" w:rsidR="00305E3C" w:rsidRDefault="00305E3C">
      <w:pPr>
        <w:jc w:val="both"/>
      </w:pPr>
    </w:p>
    <w:p w14:paraId="61971089" w14:textId="77777777" w:rsidR="00305E3C" w:rsidRDefault="00305E3C">
      <w:pPr>
        <w:jc w:val="both"/>
      </w:pPr>
    </w:p>
    <w:p w14:paraId="00E5218C" w14:textId="77777777" w:rsidR="00305E3C" w:rsidRDefault="00305E3C">
      <w:pPr>
        <w:jc w:val="both"/>
      </w:pPr>
    </w:p>
    <w:p w14:paraId="715FA012" w14:textId="77777777" w:rsidR="00305E3C" w:rsidRDefault="00305E3C">
      <w:pPr>
        <w:jc w:val="both"/>
      </w:pPr>
    </w:p>
    <w:p w14:paraId="3DF6FD61" w14:textId="77777777" w:rsidR="00305E3C" w:rsidRDefault="00305E3C">
      <w:pPr>
        <w:jc w:val="both"/>
      </w:pPr>
    </w:p>
    <w:p w14:paraId="46DAB367" w14:textId="77777777" w:rsidR="00305E3C" w:rsidRDefault="00305E3C">
      <w:pPr>
        <w:jc w:val="both"/>
      </w:pPr>
    </w:p>
    <w:p w14:paraId="6C65EB32" w14:textId="77777777" w:rsidR="0045698F" w:rsidRDefault="0045698F">
      <w:pPr>
        <w:jc w:val="both"/>
      </w:pPr>
    </w:p>
    <w:p w14:paraId="1CFCC34B" w14:textId="77777777" w:rsidR="0045698F" w:rsidRDefault="00000000">
      <w:pPr>
        <w:jc w:val="both"/>
      </w:pPr>
      <w:r>
        <w:t xml:space="preserve">JUSTIFICATIVA </w:t>
      </w:r>
    </w:p>
    <w:p w14:paraId="27DCDDE7" w14:textId="77777777" w:rsidR="0045698F" w:rsidRDefault="0045698F">
      <w:pPr>
        <w:jc w:val="both"/>
      </w:pPr>
    </w:p>
    <w:p w14:paraId="5F39AF99" w14:textId="77777777" w:rsidR="0045698F" w:rsidRDefault="00000000">
      <w:pPr>
        <w:jc w:val="both"/>
      </w:pPr>
      <w:r>
        <w:t xml:space="preserve">O presente Projeto de Lei institui o Programa Municipal de Videomonitoramento Escolar Preventivo em Faria Lemos, fundamentando-se no dever constitucional do Estado de garantir a segurança pública e o direito à educação em ambiente seguro. </w:t>
      </w:r>
    </w:p>
    <w:p w14:paraId="431261C4" w14:textId="77777777" w:rsidR="0045698F" w:rsidRDefault="00000000">
      <w:pPr>
        <w:jc w:val="both"/>
      </w:pPr>
      <w:r>
        <w:t xml:space="preserve">A iniciativa responde à crescente necessidade de mecanismos eficazes para a prevenção de atos de violência, vandalismo e bullying no ambiente escolar. </w:t>
      </w:r>
    </w:p>
    <w:p w14:paraId="333D663C" w14:textId="77777777" w:rsidR="0045698F" w:rsidRDefault="00000000">
      <w:pPr>
        <w:jc w:val="both"/>
      </w:pPr>
      <w:r>
        <w:t xml:space="preserve">Visando respeitar a Lei de Responsabilidade Fiscal e a autonomia do Poder Executivo, o projeto prevê uma implementação gradual em até três anos, permitindo o planejamento orçamentário adequado e a busca por convênios estaduais ou federais. </w:t>
      </w:r>
    </w:p>
    <w:p w14:paraId="5587D0F4" w14:textId="77777777" w:rsidR="0045698F" w:rsidRDefault="00000000">
      <w:pPr>
        <w:jc w:val="both"/>
      </w:pPr>
      <w:r>
        <w:t>Além disso, o texto assegura rigoroso respeito à Lei Geral de Proteção de Dados (LGPD), ao ECA Digital e à privacidade docente, vedando o uso das imagens para avaliação de desempenho, focando estritamente na preservação da integridade física e moral de toda a comunidade escolar.</w:t>
      </w:r>
    </w:p>
    <w:p w14:paraId="6E7FD0E4" w14:textId="77777777" w:rsidR="00305E3C" w:rsidRDefault="00305E3C">
      <w:pPr>
        <w:jc w:val="both"/>
      </w:pPr>
    </w:p>
    <w:p w14:paraId="45B46ABF" w14:textId="77777777" w:rsidR="00305E3C" w:rsidRDefault="00305E3C">
      <w:pPr>
        <w:jc w:val="both"/>
      </w:pPr>
    </w:p>
    <w:p w14:paraId="59FB0971" w14:textId="77777777" w:rsidR="00305E3C" w:rsidRDefault="00305E3C">
      <w:pPr>
        <w:jc w:val="both"/>
      </w:pPr>
    </w:p>
    <w:p w14:paraId="1594BCCD" w14:textId="77777777" w:rsidR="00305E3C" w:rsidRDefault="00305E3C">
      <w:pPr>
        <w:jc w:val="both"/>
      </w:pPr>
    </w:p>
    <w:p w14:paraId="23A11645" w14:textId="77777777" w:rsidR="00305E3C" w:rsidRDefault="00305E3C">
      <w:pPr>
        <w:jc w:val="both"/>
      </w:pPr>
    </w:p>
    <w:p w14:paraId="5B174D35" w14:textId="77777777" w:rsidR="00305E3C" w:rsidRDefault="00305E3C" w:rsidP="00305E3C">
      <w:pPr>
        <w:jc w:val="both"/>
      </w:pPr>
      <w:r>
        <w:t>ALAMIR COSTA LOURO</w:t>
      </w:r>
      <w:r>
        <w:tab/>
      </w:r>
      <w:r>
        <w:tab/>
      </w:r>
      <w:r>
        <w:tab/>
      </w:r>
      <w:r>
        <w:tab/>
        <w:t>JOÃO EMMANUEL SANTOS FERREIRA</w:t>
      </w:r>
    </w:p>
    <w:p w14:paraId="27F9DBD9" w14:textId="77777777" w:rsidR="00305E3C" w:rsidRDefault="00305E3C" w:rsidP="00305E3C">
      <w:pPr>
        <w:jc w:val="both"/>
      </w:pPr>
      <w:r>
        <w:t xml:space="preserve">VEREADOR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VEREADOR</w:t>
      </w:r>
      <w:proofErr w:type="spellEnd"/>
    </w:p>
    <w:p w14:paraId="33017CA3" w14:textId="77777777" w:rsidR="00305E3C" w:rsidRDefault="00305E3C">
      <w:pPr>
        <w:jc w:val="both"/>
      </w:pPr>
    </w:p>
    <w:sectPr w:rsidR="00305E3C">
      <w:headerReference w:type="default" r:id="rId6"/>
      <w:footerReference w:type="default" r:id="rId7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03FA" w14:textId="77777777" w:rsidR="007A7B57" w:rsidRDefault="007A7B57" w:rsidP="00305E3C">
      <w:r>
        <w:separator/>
      </w:r>
    </w:p>
  </w:endnote>
  <w:endnote w:type="continuationSeparator" w:id="0">
    <w:p w14:paraId="5EFA7210" w14:textId="77777777" w:rsidR="007A7B57" w:rsidRDefault="007A7B57" w:rsidP="0030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swiss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25547758" w:displacedByCustomXml="next"/>
  <w:sdt>
    <w:sdtPr>
      <w:id w:val="1245924332"/>
      <w:docPartObj>
        <w:docPartGallery w:val="Page Numbers (Bottom of Page)"/>
        <w:docPartUnique/>
      </w:docPartObj>
    </w:sdtPr>
    <w:sdtContent>
      <w:bookmarkEnd w:id="4" w:displacedByCustomXml="next"/>
      <w:sdt>
        <w:sdtPr>
          <w:id w:val="-1605411393"/>
          <w:docPartObj>
            <w:docPartGallery w:val="Page Numbers (Bottom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E65E4BB" w14:textId="77777777" w:rsidR="00305E3C" w:rsidRDefault="00305E3C" w:rsidP="00305E3C">
            <w:pPr>
              <w:jc w:val="center"/>
            </w:pPr>
            <w:r w:rsidRPr="006319BA">
              <w:rPr>
                <w:rFonts w:ascii="Times New Roman" w:hAnsi="Times New Roman" w:cs="Times New Roman"/>
                <w:b/>
              </w:rPr>
              <w:t xml:space="preserve">Rua Coronel João Marcelino, 186, Centro – Faria Lemos/MG – CEP: 36840-000 – Tel.:  032 2028 5430/ Whatsapp: (32) 3749-1230 – E-mail: </w:t>
            </w:r>
            <w:r>
              <w:rPr>
                <w:rFonts w:ascii="Times New Roman" w:hAnsi="Times New Roman" w:cs="Times New Roman"/>
                <w:b/>
              </w:rPr>
              <w:t>contato</w:t>
            </w:r>
            <w:r w:rsidRPr="006319BA">
              <w:rPr>
                <w:rFonts w:ascii="Times New Roman" w:hAnsi="Times New Roman" w:cs="Times New Roman"/>
                <w:b/>
              </w:rPr>
              <w:t>@camarafarialemos.mg.gov.br</w:t>
            </w:r>
          </w:p>
        </w:sdtContent>
      </w:sdt>
    </w:sdtContent>
  </w:sdt>
  <w:p w14:paraId="2D7E40F9" w14:textId="77777777" w:rsidR="00305E3C" w:rsidRDefault="00305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BAAD" w14:textId="77777777" w:rsidR="007A7B57" w:rsidRDefault="007A7B57" w:rsidP="00305E3C">
      <w:r>
        <w:separator/>
      </w:r>
    </w:p>
  </w:footnote>
  <w:footnote w:type="continuationSeparator" w:id="0">
    <w:p w14:paraId="6C759EA1" w14:textId="77777777" w:rsidR="007A7B57" w:rsidRDefault="007A7B57" w:rsidP="00305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346B" w14:textId="77777777" w:rsidR="00305E3C" w:rsidRDefault="00305E3C" w:rsidP="00305E3C">
    <w:pPr>
      <w:pStyle w:val="Cabealho"/>
      <w:jc w:val="center"/>
      <w:rPr>
        <w:rFonts w:ascii="Arial Black" w:hAnsi="Arial Black"/>
        <w:b/>
        <w:sz w:val="32"/>
        <w:szCs w:val="32"/>
        <w:u w:val="single"/>
      </w:rPr>
    </w:pPr>
    <w:bookmarkStart w:id="0" w:name="_Hlk161139104"/>
    <w:bookmarkStart w:id="1" w:name="_Hlk208570185"/>
    <w:bookmarkStart w:id="2" w:name="_Hlk208570186"/>
    <w:bookmarkStart w:id="3" w:name="_Hlk222828981"/>
  </w:p>
  <w:p w14:paraId="793F822A" w14:textId="1ED73C50" w:rsidR="00305E3C" w:rsidRDefault="00305E3C" w:rsidP="00305E3C">
    <w:pPr>
      <w:pStyle w:val="Cabealho"/>
      <w:jc w:val="center"/>
      <w:rPr>
        <w:rFonts w:ascii="Arial Black" w:hAnsi="Arial Black"/>
        <w:b/>
        <w:sz w:val="32"/>
        <w:szCs w:val="32"/>
        <w:u w:val="single"/>
      </w:rPr>
    </w:pPr>
  </w:p>
  <w:p w14:paraId="12B22823" w14:textId="42318ED2" w:rsidR="00305E3C" w:rsidRPr="008F0032" w:rsidRDefault="00305E3C" w:rsidP="00305E3C">
    <w:pPr>
      <w:pStyle w:val="Cabealho"/>
      <w:jc w:val="center"/>
      <w:rPr>
        <w:rFonts w:ascii="Arial Black" w:hAnsi="Arial Black"/>
        <w:b/>
        <w:sz w:val="32"/>
        <w:szCs w:val="32"/>
        <w:u w:val="single"/>
      </w:rPr>
    </w:pPr>
    <w:r w:rsidRPr="00584E1A">
      <w:rPr>
        <w:rFonts w:ascii="Arial" w:hAnsi="Arial" w:cs="Arial"/>
        <w:noProof/>
        <w:color w:val="1A0DAB"/>
        <w:sz w:val="28"/>
        <w:szCs w:val="28"/>
        <w:bdr w:val="none" w:sz="0" w:space="0" w:color="auto" w:frame="1"/>
      </w:rPr>
      <w:drawing>
        <wp:anchor distT="0" distB="0" distL="114300" distR="114300" simplePos="0" relativeHeight="251658752" behindDoc="0" locked="0" layoutInCell="1" allowOverlap="1" wp14:anchorId="5F716105" wp14:editId="26CDF901">
          <wp:simplePos x="0" y="0"/>
          <wp:positionH relativeFrom="column">
            <wp:posOffset>-586740</wp:posOffset>
          </wp:positionH>
          <wp:positionV relativeFrom="paragraph">
            <wp:posOffset>121285</wp:posOffset>
          </wp:positionV>
          <wp:extent cx="868045" cy="752475"/>
          <wp:effectExtent l="0" t="0" r="0" b="0"/>
          <wp:wrapSquare wrapText="bothSides"/>
          <wp:docPr id="912750252" name="Imagem 912750252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032">
      <w:rPr>
        <w:rFonts w:ascii="Arial Black" w:hAnsi="Arial Black"/>
        <w:b/>
        <w:sz w:val="32"/>
        <w:szCs w:val="32"/>
        <w:u w:val="single"/>
      </w:rPr>
      <w:t>CÂMARA MUNICIPAL DE FARIA LEMOS</w:t>
    </w:r>
  </w:p>
  <w:p w14:paraId="57BA7F36" w14:textId="77777777" w:rsidR="00305E3C" w:rsidRPr="008F0032" w:rsidRDefault="00305E3C" w:rsidP="00305E3C">
    <w:pPr>
      <w:pStyle w:val="Cabealho"/>
      <w:ind w:hanging="284"/>
      <w:jc w:val="center"/>
      <w:rPr>
        <w:sz w:val="32"/>
        <w:szCs w:val="32"/>
      </w:rPr>
    </w:pPr>
    <w:r w:rsidRPr="008F0032">
      <w:rPr>
        <w:sz w:val="32"/>
        <w:szCs w:val="32"/>
      </w:rPr>
      <w:t>CEP: 36840-000    -   Estado de Minas Gerais</w:t>
    </w:r>
  </w:p>
  <w:p w14:paraId="28AF12CF" w14:textId="77777777" w:rsidR="00305E3C" w:rsidRPr="008F0032" w:rsidRDefault="00305E3C" w:rsidP="00305E3C">
    <w:pPr>
      <w:pStyle w:val="Cabealho"/>
      <w:ind w:hanging="284"/>
      <w:jc w:val="center"/>
      <w:rPr>
        <w:sz w:val="32"/>
        <w:szCs w:val="32"/>
      </w:rPr>
    </w:pPr>
    <w:r w:rsidRPr="008F0032">
      <w:rPr>
        <w:sz w:val="32"/>
        <w:szCs w:val="32"/>
      </w:rPr>
      <w:t>Rua Coronel João Marcelino, 186 – CNPJ: 26.114.819/0001-73</w:t>
    </w:r>
    <w:bookmarkEnd w:id="0"/>
    <w:bookmarkEnd w:id="1"/>
    <w:bookmarkEnd w:id="2"/>
  </w:p>
  <w:bookmarkEnd w:id="3"/>
  <w:p w14:paraId="161442C5" w14:textId="77777777" w:rsidR="00305E3C" w:rsidRDefault="00305E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8F"/>
    <w:rsid w:val="00305E3C"/>
    <w:rsid w:val="0045698F"/>
    <w:rsid w:val="0047220F"/>
    <w:rsid w:val="007A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2BEE"/>
  <w15:docId w15:val="{78684B68-2CC6-4233-9C99-A143F526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3C"/>
    <w:rPr>
      <w:sz w:val="24"/>
    </w:rPr>
  </w:style>
  <w:style w:type="paragraph" w:styleId="Ttulo2">
    <w:name w:val="heading 2"/>
    <w:basedOn w:val="Heading"/>
    <w:next w:val="Corpodetexto"/>
    <w:uiPriority w:val="9"/>
    <w:unhideWhenUsed/>
    <w:qFormat/>
    <w:p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paragraph" w:styleId="Ttulo3">
    <w:name w:val="heading 3"/>
    <w:basedOn w:val="Heading"/>
    <w:next w:val="Corpodetexto"/>
    <w:uiPriority w:val="9"/>
    <w:unhideWhenUsed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orizontalLine">
    <w:name w:val="Horizontal Line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Cabealho">
    <w:name w:val="header"/>
    <w:aliases w:val="Cabeçalho superior,Char Char Char Char Char Char,Char Char Char Char,Char, Char,encabezado,Char Char Char, Char Char Char"/>
    <w:basedOn w:val="Normal"/>
    <w:link w:val="CabealhoChar"/>
    <w:unhideWhenUsed/>
    <w:rsid w:val="00305E3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aliases w:val="Cabeçalho superior Char,Char Char Char Char Char Char Char,Char Char Char Char Char,Char Char, Char Char,encabezado Char,Char Char Char Char1, Char Char Char Char"/>
    <w:basedOn w:val="Fontepargpadro"/>
    <w:link w:val="Cabealho"/>
    <w:rsid w:val="00305E3C"/>
    <w:rPr>
      <w:rFonts w:cs="Mangal"/>
      <w:sz w:val="24"/>
      <w:szCs w:val="21"/>
    </w:rPr>
  </w:style>
  <w:style w:type="paragraph" w:styleId="Rodap">
    <w:name w:val="footer"/>
    <w:basedOn w:val="Normal"/>
    <w:link w:val="RodapChar"/>
    <w:uiPriority w:val="99"/>
    <w:unhideWhenUsed/>
    <w:rsid w:val="00305E3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305E3C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dc:description/>
  <cp:lastModifiedBy>Camara Municipal</cp:lastModifiedBy>
  <cp:revision>2</cp:revision>
  <dcterms:created xsi:type="dcterms:W3CDTF">2026-04-22T15:34:00Z</dcterms:created>
  <dcterms:modified xsi:type="dcterms:W3CDTF">2026-04-22T15:34:00Z</dcterms:modified>
  <dc:language>pt-BR</dc:language>
</cp:coreProperties>
</file>